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57"/>
      </w:tblGrid>
      <w:tr w:rsidR="00275E0C" w:rsidRPr="008207C2" w14:paraId="168CA732" w14:textId="77777777">
        <w:trPr>
          <w:trHeight w:val="697"/>
          <w:jc w:val="center"/>
        </w:trPr>
        <w:tc>
          <w:tcPr>
            <w:tcW w:w="9857" w:type="dxa"/>
            <w:shd w:val="clear" w:color="auto" w:fill="auto"/>
          </w:tcPr>
          <w:p w14:paraId="46FE024B" w14:textId="77777777" w:rsidR="00275E0C" w:rsidRPr="008207C2" w:rsidRDefault="004826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ОБРАЗОВАНИЯ И НАУКИ</w:t>
            </w:r>
          </w:p>
          <w:p w14:paraId="19AACE51" w14:textId="77777777" w:rsidR="00275E0C" w:rsidRPr="008207C2" w:rsidRDefault="004826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14:paraId="48B9AF73" w14:textId="77777777" w:rsidR="00275E0C" w:rsidRPr="008207C2" w:rsidRDefault="00275E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F6E987" w14:textId="77777777" w:rsidR="00275E0C" w:rsidRPr="008207C2" w:rsidRDefault="00482613" w:rsidP="00C53EB8">
      <w:pPr>
        <w:tabs>
          <w:tab w:val="left" w:pos="426"/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1769BB02" w14:textId="77777777" w:rsidR="00275E0C" w:rsidRPr="008207C2" w:rsidRDefault="00275E0C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3802D5" w14:textId="09F8E9A9" w:rsidR="00275E0C" w:rsidRPr="008207C2" w:rsidRDefault="0048261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«___» _____________ 202</w:t>
      </w:r>
      <w:r w:rsidR="001F1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20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20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20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20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20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20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20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20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____</w:t>
      </w:r>
    </w:p>
    <w:p w14:paraId="55D18DAE" w14:textId="77777777" w:rsidR="00275E0C" w:rsidRPr="008207C2" w:rsidRDefault="00275E0C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5200E" w14:textId="77777777" w:rsidR="00275E0C" w:rsidRPr="008207C2" w:rsidRDefault="00482613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Черкесск</w:t>
      </w:r>
    </w:p>
    <w:p w14:paraId="081B9CBF" w14:textId="77777777" w:rsidR="00275E0C" w:rsidRPr="008207C2" w:rsidRDefault="00275E0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58EED4" w14:textId="77777777" w:rsidR="00275E0C" w:rsidRPr="008207C2" w:rsidRDefault="00482613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CCF11A2" w14:textId="2733682E" w:rsidR="00317677" w:rsidRPr="008207C2" w:rsidRDefault="00317677" w:rsidP="00317677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регионального этапа </w:t>
      </w:r>
      <w:r w:rsidR="00C26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Международного</w:t>
      </w:r>
      <w:r w:rsidRPr="00820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 </w:t>
      </w:r>
    </w:p>
    <w:p w14:paraId="6EE44CCA" w14:textId="77777777" w:rsidR="00317677" w:rsidRPr="008207C2" w:rsidRDefault="00317677" w:rsidP="00BF284C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научно-технологических </w:t>
      </w:r>
      <w:proofErr w:type="gramStart"/>
      <w:r w:rsidRPr="00820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проектов  «</w:t>
      </w:r>
      <w:proofErr w:type="gramEnd"/>
      <w:r w:rsidRPr="00820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Большие вызовы»</w:t>
      </w:r>
    </w:p>
    <w:p w14:paraId="4762D286" w14:textId="77777777" w:rsidR="00317677" w:rsidRPr="008207C2" w:rsidRDefault="00317677" w:rsidP="0031767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33434F" w14:textId="5FE173BB" w:rsidR="00317677" w:rsidRPr="008207C2" w:rsidRDefault="00317677" w:rsidP="00BF284C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На основании письма Образовательного фонда «Талант и успех»                            от </w:t>
      </w:r>
      <w:r w:rsidR="006E390E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F4796B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E390E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F4796B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6E390E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Ф/</w:t>
      </w:r>
      <w:r w:rsidR="006E390E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-АГ «О проведении </w:t>
      </w:r>
      <w:r w:rsidR="006E390E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Международного</w:t>
      </w:r>
      <w:r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научно-технологических проектов «Большие вызовы» в 202</w:t>
      </w:r>
      <w:r w:rsidR="006E390E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</w:t>
      </w:r>
      <w:r w:rsidR="006E390E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году»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 в целях выявления и развития у обучающихся творческих способностей и интереса к проектной, научной (научно-исследовательской), инженерно-технической, изобретательской, творческой деятельности, популяризации научных знаний и достижений</w:t>
      </w:r>
    </w:p>
    <w:p w14:paraId="0AAA055E" w14:textId="77777777" w:rsidR="00317677" w:rsidRPr="008207C2" w:rsidRDefault="00317677" w:rsidP="0031767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ПРИКАЗЫВАЮ:</w:t>
      </w:r>
    </w:p>
    <w:p w14:paraId="379CAE8E" w14:textId="007C310D" w:rsidR="00317677" w:rsidRPr="008207C2" w:rsidRDefault="00317677" w:rsidP="003C1A53">
      <w:pPr>
        <w:tabs>
          <w:tab w:val="left" w:pos="284"/>
          <w:tab w:val="left" w:pos="567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3C1A53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Организовать проведение </w:t>
      </w:r>
      <w:r w:rsidR="001F1B52" w:rsidRP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 (национального) трека Международного конкурса научно-технологических проектов «Большие вызовы»</w:t>
      </w:r>
      <w:r w:rsidR="00C83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-Конкурс) </w:t>
      </w:r>
      <w:r w:rsidR="001F1B52" w:rsidRP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2025/2026 учебном году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0E15B66" w14:textId="77777777" w:rsidR="00317677" w:rsidRPr="008207C2" w:rsidRDefault="00317677" w:rsidP="003C1A53">
      <w:pPr>
        <w:tabs>
          <w:tab w:val="left" w:pos="284"/>
          <w:tab w:val="left" w:pos="567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3C1A53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Определить региональным оператором Конкурса КЧРГБУ «Центр выявления, поддержки и развития способностей и талантов у детей и молодежи Карачаево- Черкесской Республики «Спутник» (</w:t>
      </w:r>
      <w:proofErr w:type="spellStart"/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Коджакова</w:t>
      </w:r>
      <w:proofErr w:type="spellEnd"/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Д.А.).</w:t>
      </w:r>
    </w:p>
    <w:p w14:paraId="307C1B6B" w14:textId="1E39F672" w:rsidR="00317677" w:rsidRPr="008207C2" w:rsidRDefault="00A45273" w:rsidP="00A45273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Утвердить Положение о проведении </w:t>
      </w:r>
      <w:proofErr w:type="gramStart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 </w:t>
      </w:r>
      <w:r w:rsidR="001F1B52" w:rsidRP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1F1B52" w:rsidRP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национального) трека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Конкурса,   согласно приложению 1.</w:t>
      </w:r>
    </w:p>
    <w:p w14:paraId="243496AA" w14:textId="739C8A4C" w:rsidR="00317677" w:rsidRPr="008207C2" w:rsidRDefault="00317677" w:rsidP="003C1A53">
      <w:pPr>
        <w:tabs>
          <w:tab w:val="left" w:pos="284"/>
          <w:tab w:val="left" w:pos="567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Утвердить состав организационного комитета </w:t>
      </w:r>
      <w:proofErr w:type="gramStart"/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 </w:t>
      </w:r>
      <w:r w:rsidR="001F1B52" w:rsidRP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1F1B52" w:rsidRP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национального) трека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Конкурса, согласно приложению 2.</w:t>
      </w:r>
    </w:p>
    <w:p w14:paraId="1084B37B" w14:textId="5B2620B1" w:rsidR="00317677" w:rsidRPr="008207C2" w:rsidRDefault="00317677" w:rsidP="003C1A53">
      <w:pPr>
        <w:tabs>
          <w:tab w:val="left" w:pos="284"/>
          <w:tab w:val="left" w:pos="567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1E0105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состав экспертной комиссии регионального </w:t>
      </w:r>
      <w:r w:rsidR="001F1B52" w:rsidRP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(национального) трека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по каждому направлению, согласно приложению 3.</w:t>
      </w:r>
    </w:p>
    <w:p w14:paraId="4DE6203E" w14:textId="021E927A" w:rsidR="00317677" w:rsidRPr="008207C2" w:rsidRDefault="003C1A53" w:rsidP="003C1A53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Утвердить перечень направлений, по которым будет проходить региональный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(национальный)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 Конкурса, согласно приложению 4.</w:t>
      </w:r>
    </w:p>
    <w:p w14:paraId="106FCAF6" w14:textId="771AB4CA" w:rsidR="00317677" w:rsidRPr="008207C2" w:rsidRDefault="00090D58" w:rsidP="003C1A53">
      <w:pPr>
        <w:tabs>
          <w:tab w:val="left" w:pos="284"/>
          <w:tab w:val="left" w:pos="567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Провести региональный </w:t>
      </w:r>
      <w:r w:rsidR="001F1B52" w:rsidRP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(национальн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1F1B52" w:rsidRP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="001F1B52" w:rsidRP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трек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Конкурса</w:t>
      </w:r>
      <w:proofErr w:type="gramEnd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период  с 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.03.202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2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.03.202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на базе Центра выявления, поддержки и развития способностей и талантов у детей и молодежи  Карачаево-Черкесской Республики « Спутник».</w:t>
      </w:r>
    </w:p>
    <w:p w14:paraId="2BC9EA14" w14:textId="77777777" w:rsidR="00317677" w:rsidRPr="008207C2" w:rsidRDefault="00317677" w:rsidP="0031767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Региональному оператору:</w:t>
      </w:r>
    </w:p>
    <w:p w14:paraId="7C25C945" w14:textId="6C7916B9" w:rsidR="00317677" w:rsidRPr="008207C2" w:rsidRDefault="00090D58" w:rsidP="00A45273">
      <w:pPr>
        <w:tabs>
          <w:tab w:val="left" w:pos="284"/>
          <w:tab w:val="left" w:pos="567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Организовать проведение регионального </w:t>
      </w:r>
      <w:r w:rsidR="001F1B52" w:rsidRP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(национального) трека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 в</w:t>
      </w:r>
      <w:proofErr w:type="gramEnd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и сроками, установленными Положением.  </w:t>
      </w:r>
    </w:p>
    <w:p w14:paraId="50A74B42" w14:textId="263B8C2E" w:rsidR="00317677" w:rsidRPr="008207C2" w:rsidRDefault="00A45273" w:rsidP="00A45273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090D58" w:rsidRPr="00264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 w:rsidR="007C5DCE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  участие </w:t>
      </w:r>
      <w:proofErr w:type="gramStart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победителей  в</w:t>
      </w:r>
      <w:proofErr w:type="gramEnd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заключительном этапе Конкурса;</w:t>
      </w:r>
    </w:p>
    <w:p w14:paraId="0AB511AE" w14:textId="48227DFE" w:rsidR="00C83109" w:rsidRDefault="00A45273" w:rsidP="00A45273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090D58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317677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="00933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3109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</w:t>
      </w:r>
      <w:r w:rsidR="00C26D29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финансирование оплаты проведения </w:t>
      </w:r>
      <w:r w:rsidR="00C83109" w:rsidRPr="006E390E">
        <w:rPr>
          <w:rFonts w:ascii="Times New Roman" w:hAnsi="Times New Roman" w:cs="Times New Roman"/>
          <w:sz w:val="28"/>
          <w:szCs w:val="28"/>
        </w:rPr>
        <w:t xml:space="preserve">экспертизы проектов </w:t>
      </w:r>
      <w:r w:rsidR="00F71EBD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экспертами,</w:t>
      </w:r>
      <w:r w:rsidR="00F71EBD" w:rsidRPr="006E390E">
        <w:rPr>
          <w:rFonts w:ascii="Times New Roman" w:hAnsi="Times New Roman" w:cs="Times New Roman"/>
          <w:sz w:val="28"/>
          <w:szCs w:val="28"/>
        </w:rPr>
        <w:t xml:space="preserve"> </w:t>
      </w:r>
      <w:r w:rsidR="00C83109" w:rsidRPr="006E390E">
        <w:rPr>
          <w:rFonts w:ascii="Times New Roman" w:hAnsi="Times New Roman" w:cs="Times New Roman"/>
          <w:sz w:val="28"/>
          <w:szCs w:val="28"/>
        </w:rPr>
        <w:t xml:space="preserve">из средств заложенных в государственном задании на проведение </w:t>
      </w:r>
      <w:r w:rsidR="00C83109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 (национального) трека Международного конкурса научно-технологических проектов «Большие вызовы»</w:t>
      </w:r>
      <w:r w:rsidR="00C26D29" w:rsidRPr="006E3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расчета 350 рублей за экспертизу 1 проекта.</w:t>
      </w:r>
    </w:p>
    <w:p w14:paraId="3CFF1219" w14:textId="45A94B28" w:rsidR="00317677" w:rsidRPr="008207C2" w:rsidRDefault="00317677" w:rsidP="00A45273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Обеспечить проведение торжественной церемонии награждения победителей и </w:t>
      </w:r>
      <w:proofErr w:type="gramStart"/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призеров  регионального</w:t>
      </w:r>
      <w:proofErr w:type="gramEnd"/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1B52" w:rsidRP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(национального) трека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Конкурса;</w:t>
      </w:r>
    </w:p>
    <w:p w14:paraId="20660ADF" w14:textId="26D3BDDA" w:rsidR="00317677" w:rsidRPr="008207C2" w:rsidRDefault="00090D58" w:rsidP="0031767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Обеспечить направление результатов участников регионального этапа Конкурса по каждому направлению организаторам заключительного этапа </w:t>
      </w:r>
      <w:proofErr w:type="gramStart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 в</w:t>
      </w:r>
      <w:proofErr w:type="gramEnd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 до </w:t>
      </w:r>
      <w:r w:rsidR="00317677" w:rsidRPr="008C1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17677" w:rsidRPr="008C1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.03.202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A5135" w:rsidRPr="008C1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7677" w:rsidRPr="008C1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г.;</w:t>
      </w:r>
    </w:p>
    <w:p w14:paraId="05BBD2EC" w14:textId="77777777" w:rsidR="00090D58" w:rsidRPr="00090D58" w:rsidRDefault="00090D58" w:rsidP="00090D58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Начальникам муниципальных органов (управлений) образования Карачаево-Черкесской Республики, руководителям организаций среднего профессионального образования:</w:t>
      </w:r>
    </w:p>
    <w:p w14:paraId="11976D45" w14:textId="7DF92A68" w:rsidR="00090D58" w:rsidRPr="008207C2" w:rsidRDefault="00090D58" w:rsidP="00090D58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беспечить регистрацию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участников Конкурса в срок до 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февраля 202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платформе Сириус.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Онлайн.</w:t>
      </w:r>
    </w:p>
    <w:p w14:paraId="7947B91E" w14:textId="77777777" w:rsidR="00317677" w:rsidRPr="008207C2" w:rsidRDefault="00090D58" w:rsidP="00A45273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8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Обеспечить участие обучающихся 7-11 классов, студентов 1-2 курсов в Конкурсе в соответствии   Положением:</w:t>
      </w:r>
    </w:p>
    <w:p w14:paraId="4F95B7EC" w14:textId="1D744972" w:rsidR="00317677" w:rsidRPr="008207C2" w:rsidRDefault="00317677" w:rsidP="0031767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-не менее 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</w:t>
      </w:r>
      <w:r w:rsidR="00933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районов (не менее 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 по каждому направлению)</w:t>
      </w:r>
    </w:p>
    <w:p w14:paraId="3DBDB4AC" w14:textId="0E6179B3" w:rsidR="00317677" w:rsidRPr="008207C2" w:rsidRDefault="00317677" w:rsidP="0031767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 менее 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обучающихся  </w:t>
      </w:r>
      <w:r w:rsidR="00933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</w:t>
      </w:r>
      <w:proofErr w:type="gramEnd"/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городских округов (не менее 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 по каждому направлению);</w:t>
      </w:r>
    </w:p>
    <w:p w14:paraId="31C8FF74" w14:textId="11C1491B" w:rsidR="00317677" w:rsidRPr="008207C2" w:rsidRDefault="00317677" w:rsidP="0031767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 </w:t>
      </w:r>
      <w:proofErr w:type="gramStart"/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менее  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proofErr w:type="gramEnd"/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студентов </w:t>
      </w:r>
      <w:r w:rsidR="00933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</w:t>
      </w: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каждой профильной организации СПО соответствующих направлениям Конкурса;</w:t>
      </w:r>
    </w:p>
    <w:p w14:paraId="06FCDE3C" w14:textId="77777777" w:rsidR="00317677" w:rsidRPr="008207C2" w:rsidRDefault="00090D58" w:rsidP="0031767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Определить ответственных специалистов и возложить на них ответственность за обеспечение </w:t>
      </w:r>
      <w:proofErr w:type="gramStart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участия  обучающихся</w:t>
      </w:r>
      <w:proofErr w:type="gramEnd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региональном этапе Конкурса.</w:t>
      </w:r>
    </w:p>
    <w:p w14:paraId="2DE65626" w14:textId="67537953" w:rsidR="003C1A53" w:rsidRPr="008207C2" w:rsidRDefault="008C153E" w:rsidP="00A45273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Направить информацию о муниципальных </w:t>
      </w:r>
      <w:proofErr w:type="gramStart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операторах,  согласно</w:t>
      </w:r>
      <w:proofErr w:type="gramEnd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приложению 4 на электронный адрес cod_sputnik_09@mail.ru в срок до </w:t>
      </w:r>
      <w:r w:rsidR="00090D58"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317677"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90D58"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317677"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17677"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883CC0A" w14:textId="5C3BEFBE" w:rsidR="00317677" w:rsidRPr="008207C2" w:rsidRDefault="008C153E" w:rsidP="003C1A53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8.5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Обеспечить участие обучающихся в дистанционном этапе, имеющих проекты, тематика которых не соответствует направлениям регионального </w:t>
      </w:r>
      <w:r w:rsidR="001F1B52" w:rsidRP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(национального) трека 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онкурса;</w:t>
      </w:r>
    </w:p>
    <w:p w14:paraId="73378C79" w14:textId="0193E311" w:rsidR="00317677" w:rsidRPr="008207C2" w:rsidRDefault="008C153E" w:rsidP="0031767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8.6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Обеспечить информационное освещение конкурса на официальных источниках общеобразовательных организаций и организаци</w:t>
      </w:r>
      <w:r w:rsidR="001F1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среднего профессионального образования;</w:t>
      </w:r>
    </w:p>
    <w:p w14:paraId="3514ED14" w14:textId="498DCCD6" w:rsidR="00317677" w:rsidRPr="008207C2" w:rsidRDefault="001E0105" w:rsidP="001E0105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8C1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8.7</w:t>
      </w:r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Обеспечить участие </w:t>
      </w:r>
      <w:proofErr w:type="gramStart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победителей  отборочного</w:t>
      </w:r>
      <w:proofErr w:type="gramEnd"/>
      <w:r w:rsidR="00317677" w:rsidRPr="00820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в очном туре с </w:t>
      </w:r>
      <w:r w:rsidR="00933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317677"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.03.202</w:t>
      </w:r>
      <w:r w:rsidR="00E02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17677"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по </w:t>
      </w:r>
      <w:r w:rsidR="00E02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317677"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.03.202</w:t>
      </w:r>
      <w:r w:rsidR="00E02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17677" w:rsidRPr="00090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7ED7DA20" w14:textId="77777777" w:rsidR="00275E0C" w:rsidRPr="008207C2" w:rsidRDefault="00A45273" w:rsidP="00A45273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C1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3C1A53" w:rsidRPr="008207C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данного приказа возложить на заместителя Министра образования и науки К</w:t>
      </w:r>
      <w:r w:rsidR="003F1994" w:rsidRPr="0082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арачаево-Черкесской </w:t>
      </w:r>
      <w:r w:rsidR="00B9432B" w:rsidRPr="00820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Республики, курирующего</w:t>
      </w:r>
      <w:r w:rsidR="003F1994" w:rsidRPr="0082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направление</w:t>
      </w:r>
      <w:r w:rsidR="003C1A53" w:rsidRPr="00820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D7F0DE" w14:textId="77777777" w:rsidR="00275E0C" w:rsidRPr="008207C2" w:rsidRDefault="00275E0C" w:rsidP="003A6FFB">
      <w:pPr>
        <w:tabs>
          <w:tab w:val="left" w:pos="851"/>
        </w:tabs>
        <w:spacing w:line="24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03636" w14:textId="77777777" w:rsidR="00275E0C" w:rsidRPr="008207C2" w:rsidRDefault="00275E0C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C8CFC" w14:textId="77777777" w:rsidR="00275E0C" w:rsidRPr="008207C2" w:rsidRDefault="00482613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И. В. Кравченко</w:t>
      </w:r>
      <w:r w:rsidRPr="00820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14:paraId="7D697171" w14:textId="77777777" w:rsidR="00275E0C" w:rsidRPr="008207C2" w:rsidRDefault="00275E0C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1EA58" w14:textId="77777777" w:rsidR="00B9432B" w:rsidRPr="008207C2" w:rsidRDefault="00B9432B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A0CD6" w14:textId="77777777" w:rsidR="00B9432B" w:rsidRPr="008207C2" w:rsidRDefault="00B9432B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B2184" w14:textId="77777777" w:rsidR="00275E0C" w:rsidRPr="008207C2" w:rsidRDefault="00482613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7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14:paraId="5D61B27F" w14:textId="77777777" w:rsidR="00275E0C" w:rsidRPr="008207C2" w:rsidRDefault="00275E0C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9A169" w14:textId="77777777" w:rsidR="00275E0C" w:rsidRPr="008207C2" w:rsidRDefault="00073191" w:rsidP="00073191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П</w:t>
      </w:r>
      <w:r w:rsidRPr="00820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1 к приказу     </w:t>
      </w:r>
    </w:p>
    <w:p w14:paraId="7481E281" w14:textId="77777777" w:rsidR="00275E0C" w:rsidRPr="008207C2" w:rsidRDefault="00275E0C">
      <w:pPr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DB52E5" w14:textId="77777777" w:rsidR="00073191" w:rsidRDefault="00073191" w:rsidP="00073191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3DC45A9D" w14:textId="77777777" w:rsidR="00131A71" w:rsidRPr="00131A71" w:rsidRDefault="00131A71" w:rsidP="006E390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ПОЛОЖЕНИЕ</w:t>
      </w:r>
    </w:p>
    <w:p w14:paraId="30D517AC" w14:textId="77777777" w:rsidR="00131A71" w:rsidRPr="00131A71" w:rsidRDefault="00131A71" w:rsidP="006E390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31A7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 РЕГИОНАЛЬНОМ (НАЦИОНАЛЬНОМ) ТРЕКЕ (КОНКУРСЕ)</w:t>
      </w:r>
    </w:p>
    <w:p w14:paraId="79F9E4C4" w14:textId="77777777" w:rsidR="00131A71" w:rsidRPr="00131A71" w:rsidRDefault="00131A71" w:rsidP="006E390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31A7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МЕЖДУНАРОДНОГО КОНКУРСА НАУЧНО-ТЕХНОЛОГИЧЕСКИХ ПРОЕКТОВ «БОЛЬШИЕ ВЫЗОВЫ» В 2025/2026 УЧЕБНОМ ГОДУ</w:t>
      </w:r>
    </w:p>
    <w:p w14:paraId="02CA37C1" w14:textId="77777777" w:rsidR="00131A71" w:rsidRPr="00131A71" w:rsidRDefault="00131A71" w:rsidP="006E390E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 КАРАЧАЕВО-ЧЕРКЕССКОЙ РЕСПУБЛИКЕ</w:t>
      </w:r>
    </w:p>
    <w:p w14:paraId="22C9A707" w14:textId="77777777" w:rsidR="00131A71" w:rsidRPr="00131A71" w:rsidRDefault="00131A71" w:rsidP="00131A71">
      <w:pPr>
        <w:shd w:val="clear" w:color="auto" w:fill="FFFFFF"/>
        <w:spacing w:line="360" w:lineRule="auto"/>
        <w:ind w:firstLine="56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2D198F10" w14:textId="77777777" w:rsidR="00131A71" w:rsidRPr="00131A71" w:rsidRDefault="00131A71" w:rsidP="00131A71">
      <w:pPr>
        <w:shd w:val="clear" w:color="auto" w:fill="FFFFFF"/>
        <w:spacing w:line="36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1. Общие положения</w:t>
      </w:r>
    </w:p>
    <w:p w14:paraId="48922949" w14:textId="77777777" w:rsidR="00131A71" w:rsidRPr="00131A71" w:rsidRDefault="00131A71" w:rsidP="00131A71">
      <w:pPr>
        <w:pStyle w:val="a"/>
        <w:numPr>
          <w:ilvl w:val="1"/>
          <w:numId w:val="3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Положением о Международном конкурсе научно-технологических проектов «Большие вызовы» в 2025/2026 учебном году.</w:t>
      </w:r>
    </w:p>
    <w:p w14:paraId="2A46B282" w14:textId="77777777" w:rsidR="00131A71" w:rsidRPr="00131A71" w:rsidRDefault="00131A71" w:rsidP="00131A71">
      <w:pPr>
        <w:pStyle w:val="a"/>
        <w:numPr>
          <w:ilvl w:val="1"/>
          <w:numId w:val="3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Настоящее Положение определяет порядок, условия, этапы и сроки проведения регионального (национального) трека (конкурса) Международного конкурса научно-технологических проектов «Большие вызовы», проводимого в 2025/2026 учебном году (</w:t>
      </w:r>
      <w:r w:rsidRPr="00131A71">
        <w:rPr>
          <w:rFonts w:ascii="Times New Roman" w:hAnsi="Times New Roman" w:cs="Times New Roman"/>
          <w:b/>
          <w:sz w:val="28"/>
          <w:szCs w:val="28"/>
        </w:rPr>
        <w:t>далее – Региональный (национальный) конкурс</w:t>
      </w:r>
      <w:r w:rsidRPr="00131A71">
        <w:rPr>
          <w:rFonts w:ascii="Times New Roman" w:hAnsi="Times New Roman" w:cs="Times New Roman"/>
          <w:sz w:val="28"/>
          <w:szCs w:val="28"/>
        </w:rPr>
        <w:t>), перечень направлений, по которым он проводится, организационно-технологическую модель проведения Регионального (национального) конкурса, требования к его участникам, устанавливает правила утверждения результатов Регионального (национального) конкурса и определения победителей и призеров Регионального (национального) конкурса.</w:t>
      </w:r>
    </w:p>
    <w:p w14:paraId="753AE8A9" w14:textId="77777777" w:rsidR="00131A71" w:rsidRPr="00131A71" w:rsidRDefault="00131A71" w:rsidP="00131A71">
      <w:pPr>
        <w:pStyle w:val="a"/>
        <w:numPr>
          <w:ilvl w:val="1"/>
          <w:numId w:val="3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Региональный (национальный) конкурс является отборочным этапом Международного конкурса научно-технологических проектов «Большие вызовы» (далее – Конкурс «Большие вызовы»), организуется и проводится при методологической поддержке Фонда «Талант и успех».</w:t>
      </w:r>
    </w:p>
    <w:p w14:paraId="6FFC8783" w14:textId="77777777" w:rsidR="00131A71" w:rsidRPr="00131A71" w:rsidRDefault="00131A71" w:rsidP="00131A71">
      <w:pPr>
        <w:pStyle w:val="a"/>
        <w:numPr>
          <w:ilvl w:val="1"/>
          <w:numId w:val="3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Организатором Конкурса «Большие вызовы», (дистанционного и заключительного этапов) является Фонд «Талант и успех» (далее – организатор Конкурса «Большие вызовы»). </w:t>
      </w:r>
    </w:p>
    <w:p w14:paraId="45E7B0FD" w14:textId="77777777" w:rsidR="00131A71" w:rsidRPr="00131A71" w:rsidRDefault="00131A71" w:rsidP="00131A71">
      <w:pPr>
        <w:pStyle w:val="a"/>
        <w:numPr>
          <w:ilvl w:val="1"/>
          <w:numId w:val="3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Региональный (национальный) конкурс проводится в целях выявления и развития у обучающихся творческих способностей и интереса к проектной, научной </w:t>
      </w:r>
      <w:r w:rsidRPr="00131A71">
        <w:rPr>
          <w:rFonts w:ascii="Times New Roman" w:hAnsi="Times New Roman" w:cs="Times New Roman"/>
          <w:sz w:val="28"/>
          <w:szCs w:val="28"/>
        </w:rPr>
        <w:lastRenderedPageBreak/>
        <w:t>(научно-исследовательской), инженерно-технической, изобретательской, творческой деятельности, популяризации научных знаний и достижений.</w:t>
      </w:r>
    </w:p>
    <w:p w14:paraId="647DB240" w14:textId="77777777" w:rsidR="00131A71" w:rsidRPr="00131A71" w:rsidRDefault="00131A71" w:rsidP="00131A71">
      <w:pPr>
        <w:pStyle w:val="a"/>
        <w:numPr>
          <w:ilvl w:val="1"/>
          <w:numId w:val="3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Задачи Регионального (национального) конкурса:</w:t>
      </w:r>
    </w:p>
    <w:p w14:paraId="452C2102" w14:textId="77777777" w:rsidR="00131A71" w:rsidRPr="00131A71" w:rsidRDefault="00131A71" w:rsidP="00131A71">
      <w:pPr>
        <w:pStyle w:val="a"/>
        <w:numPr>
          <w:ilvl w:val="0"/>
          <w:numId w:val="7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развитие интеллектуально-творческих способностей обучающихся, их интереса к научно-исследовательской деятельности и техническому творчеству;</w:t>
      </w:r>
    </w:p>
    <w:p w14:paraId="48FB28CF" w14:textId="77777777" w:rsidR="00131A71" w:rsidRPr="00131A71" w:rsidRDefault="00131A71" w:rsidP="00131A71">
      <w:pPr>
        <w:pStyle w:val="a"/>
        <w:numPr>
          <w:ilvl w:val="0"/>
          <w:numId w:val="7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совершенствование навыков проектной и исследовательской работы обучающихся;</w:t>
      </w:r>
    </w:p>
    <w:p w14:paraId="66597A4B" w14:textId="77777777" w:rsidR="00131A71" w:rsidRPr="00131A71" w:rsidRDefault="00131A71" w:rsidP="00131A71">
      <w:pPr>
        <w:pStyle w:val="a"/>
        <w:numPr>
          <w:ilvl w:val="0"/>
          <w:numId w:val="7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стимулирование у учащихся интереса к естественным наукам, технике и технологиям;</w:t>
      </w:r>
    </w:p>
    <w:p w14:paraId="11B57B12" w14:textId="77777777" w:rsidR="00131A71" w:rsidRPr="00131A71" w:rsidRDefault="00131A71" w:rsidP="00131A71">
      <w:pPr>
        <w:pStyle w:val="a"/>
        <w:numPr>
          <w:ilvl w:val="0"/>
          <w:numId w:val="7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популяризация и пропаганда научных знаний;</w:t>
      </w:r>
    </w:p>
    <w:p w14:paraId="7A3F239F" w14:textId="77777777" w:rsidR="00131A71" w:rsidRPr="00131A71" w:rsidRDefault="00131A71" w:rsidP="00131A71">
      <w:pPr>
        <w:pStyle w:val="a"/>
        <w:numPr>
          <w:ilvl w:val="0"/>
          <w:numId w:val="7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выявление одаренных детей в области проектной и исследовательской деятельности;</w:t>
      </w:r>
    </w:p>
    <w:p w14:paraId="634692E8" w14:textId="77777777" w:rsidR="00131A71" w:rsidRPr="00131A71" w:rsidRDefault="00131A71" w:rsidP="00131A71">
      <w:pPr>
        <w:pStyle w:val="a"/>
        <w:numPr>
          <w:ilvl w:val="0"/>
          <w:numId w:val="7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распространение модели организации обучения в форме командных проектов научно-прикладного характера;</w:t>
      </w:r>
    </w:p>
    <w:p w14:paraId="257EA9C5" w14:textId="77777777" w:rsidR="00131A71" w:rsidRPr="00131A71" w:rsidRDefault="00131A71" w:rsidP="00131A71">
      <w:pPr>
        <w:pStyle w:val="a"/>
        <w:numPr>
          <w:ilvl w:val="0"/>
          <w:numId w:val="7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вовлечение экспертов различных областей в работу с обучающимися, формирование сети экспертов по направлениям конкурса;</w:t>
      </w:r>
    </w:p>
    <w:p w14:paraId="0743BC18" w14:textId="77777777" w:rsidR="00131A71" w:rsidRPr="00131A71" w:rsidRDefault="00131A71" w:rsidP="00131A71">
      <w:pPr>
        <w:pStyle w:val="a"/>
        <w:numPr>
          <w:ilvl w:val="0"/>
          <w:numId w:val="7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решение актуальных для региона научно-исследовательских, инженерно-конструкторских и инновационных задач;</w:t>
      </w:r>
    </w:p>
    <w:p w14:paraId="4C9389CF" w14:textId="77777777" w:rsidR="00131A71" w:rsidRPr="00131A71" w:rsidRDefault="00131A71" w:rsidP="00131A71">
      <w:pPr>
        <w:pStyle w:val="a"/>
        <w:numPr>
          <w:ilvl w:val="0"/>
          <w:numId w:val="7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развитие региональных центров выявления, поддержки и развития талантов и способностей у детей и молодежи, созданных с учетом опыта Образовательного центра «Сириус».</w:t>
      </w:r>
    </w:p>
    <w:p w14:paraId="531AA0AA" w14:textId="77777777" w:rsidR="00131A71" w:rsidRPr="00131A71" w:rsidRDefault="00131A71" w:rsidP="00131A71">
      <w:pPr>
        <w:pStyle w:val="a"/>
        <w:numPr>
          <w:ilvl w:val="1"/>
          <w:numId w:val="3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Тематические направления Регионального (национального) конкурса формируются с учетом Стратегии научно-технологического развития РФ (далее – СНТР) и соответствуют заявленным в СНТР приоритетам научно-технологического развития, одному или нескольким общеобразовательным предметам, междисциплинарным направлениям или специальностям и направлениям подготовки высшего образования. Перечень тематических направлений приведен в Приложении № 1.</w:t>
      </w:r>
    </w:p>
    <w:p w14:paraId="3F928B20" w14:textId="77777777" w:rsidR="00131A71" w:rsidRPr="00131A71" w:rsidRDefault="00131A71" w:rsidP="00131A71">
      <w:pPr>
        <w:pStyle w:val="a"/>
        <w:numPr>
          <w:ilvl w:val="1"/>
          <w:numId w:val="3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Официальный сайт Регионального (национального) конкурса: </w:t>
      </w:r>
      <w:r w:rsidRPr="00131A71">
        <w:rPr>
          <w:rFonts w:ascii="Times New Roman" w:hAnsi="Times New Roman" w:cs="Times New Roman"/>
          <w:b/>
          <w:sz w:val="28"/>
          <w:szCs w:val="28"/>
        </w:rPr>
        <w:t>https://sputnik09.ru/.</w:t>
      </w:r>
    </w:p>
    <w:p w14:paraId="73F01DA5" w14:textId="77777777" w:rsidR="00131A71" w:rsidRPr="00131A71" w:rsidRDefault="00131A71" w:rsidP="00131A71">
      <w:pPr>
        <w:pStyle w:val="a"/>
        <w:numPr>
          <w:ilvl w:val="1"/>
          <w:numId w:val="3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Региональный (национальный) конкурс проводится на территории </w:t>
      </w:r>
      <w:r w:rsidRPr="00131A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Карачаево-Черкесской Республики.</w:t>
      </w:r>
    </w:p>
    <w:p w14:paraId="5DAE26AB" w14:textId="77777777" w:rsidR="00131A71" w:rsidRPr="00131A71" w:rsidRDefault="00131A71" w:rsidP="00131A71">
      <w:pPr>
        <w:pStyle w:val="a"/>
        <w:numPr>
          <w:ilvl w:val="1"/>
          <w:numId w:val="3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Официальным языком проведения Регионального (национального) конкурса является русский язык.</w:t>
      </w:r>
    </w:p>
    <w:p w14:paraId="7D0E6554" w14:textId="77777777" w:rsidR="00131A71" w:rsidRPr="00131A71" w:rsidRDefault="00131A71" w:rsidP="00131A71">
      <w:pPr>
        <w:pStyle w:val="a"/>
        <w:numPr>
          <w:ilvl w:val="1"/>
          <w:numId w:val="3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Обучающиеся принимают участие в Региональном (национальном) конкурсе на добровольной основе. Взимание платы за участие в Региональном (национальном) конкурсе не допускается.</w:t>
      </w:r>
    </w:p>
    <w:p w14:paraId="2C524758" w14:textId="77777777" w:rsidR="00131A71" w:rsidRPr="00131A71" w:rsidRDefault="00131A71" w:rsidP="006E390E">
      <w:pPr>
        <w:pStyle w:val="a"/>
        <w:numPr>
          <w:ilvl w:val="0"/>
          <w:numId w:val="0"/>
        </w:numPr>
        <w:shd w:val="clear" w:color="auto" w:fill="FFFFFF"/>
        <w:spacing w:line="360" w:lineRule="auto"/>
        <w:ind w:left="1418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B87D04F" w14:textId="77777777" w:rsidR="00131A71" w:rsidRPr="00131A71" w:rsidRDefault="00131A71" w:rsidP="00131A71">
      <w:pPr>
        <w:pStyle w:val="a"/>
        <w:numPr>
          <w:ilvl w:val="0"/>
          <w:numId w:val="3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Организаторы и участники Регионального (национального) конкурса</w:t>
      </w:r>
    </w:p>
    <w:p w14:paraId="544F62A1" w14:textId="77777777" w:rsidR="00131A71" w:rsidRPr="00131A71" w:rsidRDefault="00131A71" w:rsidP="00131A71">
      <w:pPr>
        <w:pStyle w:val="a"/>
        <w:numPr>
          <w:ilvl w:val="1"/>
          <w:numId w:val="3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Организатором Регионального (национального) конкурса является </w:t>
      </w:r>
      <w:r w:rsidRPr="00131A71">
        <w:rPr>
          <w:rFonts w:ascii="Times New Roman" w:hAnsi="Times New Roman" w:cs="Times New Roman"/>
          <w:bCs/>
          <w:sz w:val="28"/>
          <w:szCs w:val="28"/>
        </w:rPr>
        <w:t>Министерство образования и науки Карачаево-Черкесской Республики, региональным оператором локальным актом определяется КЧРГБУ «Центр выявления, поддержки и развития способностей и талантов у детей и молодежи Карачаево- Черкесской Республики «Спутник».</w:t>
      </w:r>
    </w:p>
    <w:p w14:paraId="0487A51D" w14:textId="77777777" w:rsidR="00131A71" w:rsidRPr="00131A71" w:rsidRDefault="00131A71" w:rsidP="00131A71">
      <w:pPr>
        <w:numPr>
          <w:ilvl w:val="1"/>
          <w:numId w:val="3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Организатор</w:t>
      </w:r>
      <w:r w:rsidRPr="00131A71">
        <w:rPr>
          <w:rFonts w:ascii="Times New Roman" w:hAnsi="Times New Roman" w:cs="Times New Roman"/>
          <w:sz w:val="28"/>
          <w:szCs w:val="28"/>
        </w:rPr>
        <w:t xml:space="preserve"> Регионального (национального) конкурса:</w:t>
      </w:r>
    </w:p>
    <w:p w14:paraId="62D60F37" w14:textId="77777777" w:rsidR="00131A71" w:rsidRPr="00131A71" w:rsidRDefault="00131A71" w:rsidP="00131A71">
      <w:pPr>
        <w:numPr>
          <w:ilvl w:val="0"/>
          <w:numId w:val="9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устанавливает список направлений, по которым проводится Региональный (национальный) конкурс в </w:t>
      </w:r>
      <w:r w:rsidRPr="00131A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Карачаево-Черкесской Республике;</w:t>
      </w:r>
    </w:p>
    <w:p w14:paraId="4912AE56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формирует оргкомитет Регионального (национального) конкурса и утверждает его состав;</w:t>
      </w:r>
    </w:p>
    <w:p w14:paraId="6CB6EEA8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осуществляет публикацию информации об организационном комитете Регионального (национального) конкурса, в том числе с указанием контактных данных организационного комитета Регионального (национального) конкурса на официальном сайте Регионального (национального) конкурса.</w:t>
      </w:r>
    </w:p>
    <w:p w14:paraId="40EEA5EE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формирует экспертные комиссии Регионального (национального) конкурса по каждому направлению и утверждает их составы;</w:t>
      </w:r>
    </w:p>
    <w:p w14:paraId="1E6081E4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устанавливает формат представления результатов участников отборочных этапов Регионального (национального) конкурса;</w:t>
      </w:r>
    </w:p>
    <w:p w14:paraId="7763C6EA" w14:textId="77777777" w:rsidR="00131A71" w:rsidRPr="00131A71" w:rsidRDefault="00131A71" w:rsidP="00131A71">
      <w:pPr>
        <w:numPr>
          <w:ilvl w:val="0"/>
          <w:numId w:val="6"/>
        </w:numPr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определяет квоты победителей и призеров Регионального (национального) конкурса, при этом:</w:t>
      </w:r>
    </w:p>
    <w:p w14:paraId="49D2FCF6" w14:textId="77777777" w:rsidR="00131A71" w:rsidRPr="00131A71" w:rsidRDefault="00131A71" w:rsidP="00131A71">
      <w:pPr>
        <w:pStyle w:val="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426"/>
          <w:tab w:val="left" w:pos="0"/>
          <w:tab w:val="left" w:pos="1134"/>
        </w:tabs>
        <w:suppressAutoHyphens w:val="0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lastRenderedPageBreak/>
        <w:t>призерами регионального (национального) конкурса не могут стать участники, набравшие менее 25% от максимального числа баллов согласно критериям;</w:t>
      </w:r>
    </w:p>
    <w:p w14:paraId="3E3F503F" w14:textId="77777777" w:rsidR="00131A71" w:rsidRPr="00131A71" w:rsidRDefault="00131A71" w:rsidP="00131A71">
      <w:pPr>
        <w:pStyle w:val="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426"/>
          <w:tab w:val="left" w:pos="0"/>
          <w:tab w:val="left" w:pos="1134"/>
        </w:tabs>
        <w:suppressAutoHyphens w:val="0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победителями регионального (национального) конкурса не могут стать участники, набравшие менее 50% от максимального числа баллов согласно критериям;</w:t>
      </w:r>
    </w:p>
    <w:p w14:paraId="1DF6436D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утверждает результаты Регионального (национального) конкурса по каждому направлению (победителей, призеров и участников Регионального (национального) конкурса), в том числе протоколы экспертных комиссий Регионального (национального) конкурса по каждому направлению, и публикует их на своем официальном сайте в сети «Интернет»;</w:t>
      </w:r>
    </w:p>
    <w:p w14:paraId="0B856B77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награждает победителей и призеров Регионального (национального) конкурса дипломами, а также руководителей проектов поощрительными грамотами.</w:t>
      </w:r>
    </w:p>
    <w:p w14:paraId="187876EB" w14:textId="77777777" w:rsidR="00131A71" w:rsidRPr="00131A71" w:rsidRDefault="00131A71" w:rsidP="00131A71">
      <w:pPr>
        <w:shd w:val="clear" w:color="auto" w:fill="FFFFFF"/>
        <w:tabs>
          <w:tab w:val="left" w:pos="0"/>
        </w:tabs>
        <w:spacing w:line="360" w:lineRule="auto"/>
        <w:ind w:left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076E22C" w14:textId="77777777" w:rsidR="00131A71" w:rsidRPr="00131A71" w:rsidRDefault="00131A71" w:rsidP="00131A71">
      <w:pPr>
        <w:shd w:val="clear" w:color="auto" w:fill="FFFFFF"/>
        <w:spacing w:line="360" w:lineRule="auto"/>
        <w:ind w:left="144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Оператор </w:t>
      </w:r>
      <w:r w:rsidRPr="00131A71">
        <w:rPr>
          <w:rFonts w:ascii="Times New Roman" w:hAnsi="Times New Roman" w:cs="Times New Roman"/>
          <w:sz w:val="28"/>
          <w:szCs w:val="28"/>
        </w:rPr>
        <w:t>Регионального (национального) конкурса:</w:t>
      </w:r>
    </w:p>
    <w:p w14:paraId="4BCF92CB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suppressAutoHyphens w:val="0"/>
        <w:spacing w:after="0" w:line="360" w:lineRule="auto"/>
        <w:ind w:hanging="153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создает и сопровождает официальный сайт Регионального (национального) конкурса;</w:t>
      </w:r>
    </w:p>
    <w:p w14:paraId="753F434B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устанавливает количество баллов для участия в финальном этапе Регионального (национального) конкурса по каждому направлению;</w:t>
      </w:r>
    </w:p>
    <w:p w14:paraId="17059460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обеспечивает хранение представленных участниками проектных работ Регионального (национального) конкурса;</w:t>
      </w:r>
    </w:p>
    <w:p w14:paraId="4C19F1BA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</w:t>
      </w:r>
      <w:r w:rsidRPr="00131A71">
        <w:rPr>
          <w:rFonts w:ascii="Times New Roman" w:hAnsi="Times New Roman" w:cs="Times New Roman"/>
          <w:bCs/>
          <w:sz w:val="28"/>
          <w:szCs w:val="28"/>
        </w:rPr>
        <w:t>Карачаево-Черкесской Республики</w:t>
      </w:r>
      <w:r w:rsidRPr="00131A71">
        <w:rPr>
          <w:rFonts w:ascii="Times New Roman" w:hAnsi="Times New Roman" w:cs="Times New Roman"/>
          <w:sz w:val="28"/>
          <w:szCs w:val="28"/>
        </w:rPr>
        <w:t>, участников регионального (национального) конкурса и их родителей (законных представителей) о сроках и местах проведения Регионального (национального) конкурса по каждому этапу, требованиях к организации и проведению Регионального (национального) конкурса, а также о Положении (регламенте) Регионального (национального) конкурса;</w:t>
      </w:r>
    </w:p>
    <w:p w14:paraId="1A5B5805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lastRenderedPageBreak/>
        <w:t>осуществляет продвижение Регионального (национального) конкурса среди его целевой аудитории;</w:t>
      </w:r>
    </w:p>
    <w:p w14:paraId="3D4C7D6D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освещает ход Регионального (национального) конкурса в СМИ, сети Интернет и иных информационных ресурсах;</w:t>
      </w:r>
    </w:p>
    <w:p w14:paraId="3A748E9F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обеспечивает широкое информирование обучающихся и педагогов образовательных организаций региона, муниципальных органов управления образованием и иных заинтересованных лиц о порядке и ходе проведения Регионального (национального) конкурса;</w:t>
      </w:r>
    </w:p>
    <w:p w14:paraId="2490434E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осуществляет консультирование потенциальных участников Регионального (национального) конкурса, руководителей (наставников) школьных проектов, экспертов и иных заинтересованных лиц по вопросам проведения Регионального (национального) конкурса;</w:t>
      </w:r>
    </w:p>
    <w:p w14:paraId="4D72BD22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обеспечивает консультационно-методическую поддержку организаторов отборочных этапов Регионального (национального) конкурса, в том числе путем организации и проведения программ повышения квалификации, установочных семинаров, вебинаров;</w:t>
      </w:r>
    </w:p>
    <w:p w14:paraId="45CEAB3A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публикует на своем официальном сайте в сети «Интернет» темы конкурсных работах победителей и призеров Регионального (национального) конкурса с указанием сведений об участниках;</w:t>
      </w:r>
    </w:p>
    <w:p w14:paraId="248B9CCD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передает не позднее 28 марта текущего учебного года результаты участников Регионального (национального) конкурса по каждому направлению организатору заключительного этапа Конкурса «Большие вызовы» в формате, установленном организаторами Конкурса «Большие вызовы»;</w:t>
      </w:r>
    </w:p>
    <w:p w14:paraId="1B0B17F3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организует проведение первого тура заключительного этапа конкурса «Большие вызовы» на своей площадке;</w:t>
      </w:r>
    </w:p>
    <w:p w14:paraId="13A296F4" w14:textId="77777777" w:rsidR="00131A71" w:rsidRPr="00131A71" w:rsidRDefault="00131A71" w:rsidP="00131A71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и финансовое обеспечение проведения финала Регионального (национального) конкурса и участия в заключительном этапе Конкурса «Большие вызовы» победителей и призеров Регионального (национального) конкурса и Дистанционного конкурса, обучающихся на территории </w:t>
      </w:r>
      <w:r w:rsidRPr="00131A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Карачаево-Черкесской Республики </w:t>
      </w:r>
      <w:r w:rsidRPr="00131A71">
        <w:rPr>
          <w:rFonts w:ascii="Times New Roman" w:hAnsi="Times New Roman" w:cs="Times New Roman"/>
          <w:sz w:val="28"/>
          <w:szCs w:val="28"/>
        </w:rPr>
        <w:t xml:space="preserve">в том числе обеспечивает наличие видеосвязи </w:t>
      </w:r>
      <w:r w:rsidRPr="00131A71">
        <w:rPr>
          <w:rFonts w:ascii="Times New Roman" w:hAnsi="Times New Roman" w:cs="Times New Roman"/>
          <w:sz w:val="28"/>
          <w:szCs w:val="28"/>
        </w:rPr>
        <w:lastRenderedPageBreak/>
        <w:t>участников заключительного этапа Конкурса «Большие вызовы», в случае необходимости.</w:t>
      </w:r>
    </w:p>
    <w:p w14:paraId="5F85C1AA" w14:textId="77777777" w:rsidR="00131A71" w:rsidRPr="00131A71" w:rsidRDefault="00131A71" w:rsidP="00131A71">
      <w:pPr>
        <w:numPr>
          <w:ilvl w:val="1"/>
          <w:numId w:val="3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 Организатор Регионального (национального) конкурса вправе привлекать к проведению Регионального (национального) конкурса образовательные и научные организации, государственные и негосударственные корпорации, технологических и индустриальных партнеров, общественные и иные организации.</w:t>
      </w:r>
    </w:p>
    <w:p w14:paraId="29638B59" w14:textId="77777777" w:rsidR="00131A71" w:rsidRPr="00131A71" w:rsidRDefault="00131A71" w:rsidP="00131A71">
      <w:pPr>
        <w:numPr>
          <w:ilvl w:val="1"/>
          <w:numId w:val="3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Оргкомитет Регионального (национального) конкурса:</w:t>
      </w:r>
    </w:p>
    <w:p w14:paraId="6AE5A115" w14:textId="77777777" w:rsidR="00131A71" w:rsidRPr="00131A71" w:rsidRDefault="00131A71" w:rsidP="00131A71">
      <w:pPr>
        <w:numPr>
          <w:ilvl w:val="0"/>
          <w:numId w:val="5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определяет организационно-технологическую модель проведения Регионального (национального) конкурса, оформляет Положение (регламент проведения) Регионального (национального) конкурса и обеспечивает его согласование с организатором Конкурса «Большие вызовы»;</w:t>
      </w:r>
    </w:p>
    <w:p w14:paraId="066194F9" w14:textId="77777777" w:rsidR="00131A71" w:rsidRPr="00131A71" w:rsidRDefault="00131A71" w:rsidP="00131A71">
      <w:pPr>
        <w:numPr>
          <w:ilvl w:val="0"/>
          <w:numId w:val="5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обеспечивает регистрацию участников и экспертов Регионального (национального) конкурса на онлайн-платформе организатор Конкурса «Большие вызовы»;</w:t>
      </w:r>
    </w:p>
    <w:p w14:paraId="689CCF20" w14:textId="77777777" w:rsidR="00131A71" w:rsidRPr="00131A71" w:rsidRDefault="00131A71" w:rsidP="00131A71">
      <w:pPr>
        <w:numPr>
          <w:ilvl w:val="0"/>
          <w:numId w:val="5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может проводить выборочные проверки соответствия предоставляемой участниками конкурса информации, в том числе о предоставляемой на конкурс проектной работе (например: авторство, оригинальность и т.п);  </w:t>
      </w:r>
    </w:p>
    <w:p w14:paraId="62C2E114" w14:textId="77777777" w:rsidR="00131A71" w:rsidRPr="00131A71" w:rsidRDefault="00131A71" w:rsidP="00131A71">
      <w:pPr>
        <w:numPr>
          <w:ilvl w:val="0"/>
          <w:numId w:val="5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обеспечивает организацию и проведение Регионального (национального) конкурса в соответствии с утвержденными требованиями к проведению Регионального (национального) конкурса, настоящим Положением и действующими на момент проведения Конкурса «Большие вызовы»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14:paraId="6941B007" w14:textId="77777777" w:rsidR="00131A71" w:rsidRPr="00131A71" w:rsidRDefault="00131A71" w:rsidP="00131A71">
      <w:pPr>
        <w:numPr>
          <w:ilvl w:val="0"/>
          <w:numId w:val="5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обеспечивает в установленные сроки направление всей необходимой информации в Центральный организационный комитет Конкурса «Большие вызовы»; </w:t>
      </w:r>
    </w:p>
    <w:p w14:paraId="180AEEBD" w14:textId="77777777" w:rsidR="00131A71" w:rsidRPr="00131A71" w:rsidRDefault="00131A71" w:rsidP="00131A71">
      <w:pPr>
        <w:numPr>
          <w:ilvl w:val="0"/>
          <w:numId w:val="5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обеспечивает, при необходимости, участников Регионального (национального) конкурса проживанием и питанием на время его проведения в соответствии с действующими на момент проведения Конкурса «Большие вызовы» санитарно-эпидемиологическими правилами и нормами;</w:t>
      </w:r>
    </w:p>
    <w:p w14:paraId="7675753D" w14:textId="77777777" w:rsidR="00131A71" w:rsidRPr="00131A71" w:rsidRDefault="00131A71" w:rsidP="00131A71">
      <w:pPr>
        <w:numPr>
          <w:ilvl w:val="0"/>
          <w:numId w:val="5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lastRenderedPageBreak/>
        <w:t>несет ответственность за жизнь и здоровье участников Регионального (национального) конкурса во время проведения финала Регионального (национального) конкурса и первого тура заключительного этапа Конкурса «Большие вызовы».</w:t>
      </w:r>
    </w:p>
    <w:p w14:paraId="131FA84A" w14:textId="77777777" w:rsidR="00131A71" w:rsidRPr="00131A71" w:rsidRDefault="00131A71" w:rsidP="00131A71">
      <w:pPr>
        <w:numPr>
          <w:ilvl w:val="1"/>
          <w:numId w:val="3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Состав оргкомитета Регионального (национального) конкурса формируется из представителей</w:t>
      </w:r>
      <w:r w:rsidRPr="00131A71">
        <w:rPr>
          <w:rFonts w:ascii="Times New Roman" w:hAnsi="Times New Roman" w:cs="Times New Roman"/>
          <w:bCs/>
          <w:sz w:val="28"/>
          <w:szCs w:val="28"/>
        </w:rPr>
        <w:t xml:space="preserve"> Министерства образования и науки </w:t>
      </w:r>
      <w:r w:rsidRPr="00131A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Карачаево-Черкесской Республики</w:t>
      </w:r>
      <w:r w:rsidRPr="00131A71">
        <w:rPr>
          <w:rFonts w:ascii="Times New Roman" w:hAnsi="Times New Roman" w:cs="Times New Roman"/>
          <w:sz w:val="28"/>
          <w:szCs w:val="28"/>
        </w:rPr>
        <w:t xml:space="preserve">, представителей </w:t>
      </w:r>
      <w:r w:rsidRPr="00131A71">
        <w:rPr>
          <w:rFonts w:ascii="Times New Roman" w:hAnsi="Times New Roman" w:cs="Times New Roman"/>
          <w:bCs/>
          <w:sz w:val="28"/>
          <w:szCs w:val="28"/>
        </w:rPr>
        <w:t xml:space="preserve">КЧРГБУ «Центр выявления, поддержки и развития способностей и талантов у детей и молодежи Карачаево- Черкесской Республики «Спутник», </w:t>
      </w:r>
      <w:r w:rsidRPr="00131A71">
        <w:rPr>
          <w:rFonts w:ascii="Times New Roman" w:hAnsi="Times New Roman" w:cs="Times New Roman"/>
          <w:sz w:val="28"/>
          <w:szCs w:val="28"/>
        </w:rPr>
        <w:t>педагогических, научно-педагогических работников, экспертов от компаний, научных институтов и региональных (национальных) организаций, иных квалифицированных специалистов.</w:t>
      </w:r>
    </w:p>
    <w:p w14:paraId="4087CD90" w14:textId="77777777" w:rsidR="00131A71" w:rsidRPr="00131A71" w:rsidRDefault="00131A71" w:rsidP="00131A71">
      <w:pPr>
        <w:pStyle w:val="a"/>
        <w:numPr>
          <w:ilvl w:val="1"/>
          <w:numId w:val="16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Для объективной проверки конкурсных работ, выполненных участниками конкурса, на региональном (национальном) этапе конкурса формируются экспертные комиссии по каждому тематическому направлению конкурса. В состав экспертной комиссии по каждому тематическому направлению конкурса входит не менее 2-х экспертов.</w:t>
      </w:r>
    </w:p>
    <w:p w14:paraId="34E5ED5F" w14:textId="77777777" w:rsidR="00131A71" w:rsidRPr="00131A71" w:rsidRDefault="00131A71" w:rsidP="00131A71">
      <w:pPr>
        <w:pStyle w:val="a"/>
        <w:numPr>
          <w:ilvl w:val="2"/>
          <w:numId w:val="16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Экспертные комиссии Регионального (национального) конкурса: </w:t>
      </w:r>
    </w:p>
    <w:p w14:paraId="73D02A1A" w14:textId="77777777" w:rsidR="00131A71" w:rsidRPr="00131A71" w:rsidRDefault="00131A71" w:rsidP="00131A71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оценивают выполненные конкурсные задания / проекты в соответствии с утвержденными критериями и методиками оценивания; </w:t>
      </w:r>
    </w:p>
    <w:p w14:paraId="13EC2A6C" w14:textId="77777777" w:rsidR="00131A71" w:rsidRPr="00131A71" w:rsidRDefault="00131A71" w:rsidP="00131A71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представляют результаты Регионального (национального) конкурса его участникам; </w:t>
      </w:r>
    </w:p>
    <w:p w14:paraId="66243831" w14:textId="77777777" w:rsidR="00131A71" w:rsidRPr="00131A71" w:rsidRDefault="00131A71" w:rsidP="00131A71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определяют победителей и призеров Регионального (национального) конкурса на основании рейтинга по каждому направлению и в соответствии с квотой, установленной организатором Регионального (национального) конкурса; </w:t>
      </w:r>
    </w:p>
    <w:p w14:paraId="168C8A2B" w14:textId="77777777" w:rsidR="00131A71" w:rsidRPr="00131A71" w:rsidRDefault="00131A71" w:rsidP="00131A71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представляют организатору Регионального (национального) конкурса результаты финала Регионального (национального) конкурса (протоколы) для их утверждения.</w:t>
      </w:r>
    </w:p>
    <w:p w14:paraId="289D4959" w14:textId="77777777" w:rsidR="00131A71" w:rsidRPr="00131A71" w:rsidRDefault="00131A71" w:rsidP="00131A71">
      <w:pPr>
        <w:pStyle w:val="a"/>
        <w:numPr>
          <w:ilvl w:val="1"/>
          <w:numId w:val="16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В Региональном (национальном) конкурсе принимают участие (далее – участники Регионального (национального) конкурса): </w:t>
      </w:r>
    </w:p>
    <w:p w14:paraId="351397E0" w14:textId="5745EC19" w:rsidR="00131A71" w:rsidRPr="00131A71" w:rsidRDefault="00131A71" w:rsidP="00F71EBD">
      <w:pPr>
        <w:pStyle w:val="a"/>
        <w:numPr>
          <w:ilvl w:val="1"/>
          <w:numId w:val="24"/>
        </w:numPr>
        <w:shd w:val="clear" w:color="auto" w:fill="FFFFFF"/>
        <w:spacing w:line="360" w:lineRule="auto"/>
        <w:ind w:left="0" w:firstLine="414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а) обучающиеся из </w:t>
      </w:r>
      <w:r w:rsidRPr="00131A71">
        <w:rPr>
          <w:rFonts w:ascii="Times New Roman" w:hAnsi="Times New Roman" w:cs="Times New Roman"/>
          <w:bCs/>
          <w:sz w:val="28"/>
          <w:szCs w:val="28"/>
        </w:rPr>
        <w:t xml:space="preserve">Карачаево- Черкесской Республики, </w:t>
      </w:r>
      <w:r w:rsidRPr="00131A71">
        <w:rPr>
          <w:rFonts w:ascii="Times New Roman" w:hAnsi="Times New Roman" w:cs="Times New Roman"/>
          <w:sz w:val="28"/>
          <w:szCs w:val="28"/>
        </w:rPr>
        <w:t>являющиеся</w:t>
      </w:r>
      <w:r w:rsidR="00F71EBD">
        <w:rPr>
          <w:rFonts w:ascii="Times New Roman" w:hAnsi="Times New Roman" w:cs="Times New Roman"/>
          <w:sz w:val="28"/>
          <w:szCs w:val="28"/>
        </w:rPr>
        <w:t xml:space="preserve"> </w:t>
      </w:r>
      <w:r w:rsidRPr="00131A71">
        <w:rPr>
          <w:rFonts w:ascii="Times New Roman" w:hAnsi="Times New Roman" w:cs="Times New Roman"/>
          <w:sz w:val="28"/>
          <w:szCs w:val="28"/>
        </w:rPr>
        <w:t xml:space="preserve">гражданами Российской Федерации, стран СНГ, Абхазии и Южной Осетии, </w:t>
      </w:r>
      <w:r w:rsidRPr="00131A71">
        <w:rPr>
          <w:rFonts w:ascii="Times New Roman" w:hAnsi="Times New Roman" w:cs="Times New Roman"/>
          <w:sz w:val="28"/>
          <w:szCs w:val="28"/>
        </w:rPr>
        <w:lastRenderedPageBreak/>
        <w:t>осваивающие образовательные программы основного общего и среднего общего образования (уровень 7-11 классов);</w:t>
      </w:r>
    </w:p>
    <w:p w14:paraId="4BB63D39" w14:textId="63A9DF40" w:rsidR="00131A71" w:rsidRPr="00131A71" w:rsidRDefault="00F71EBD" w:rsidP="00F71EBD">
      <w:pPr>
        <w:pStyle w:val="a"/>
        <w:numPr>
          <w:ilvl w:val="0"/>
          <w:numId w:val="0"/>
        </w:numPr>
        <w:shd w:val="clear" w:color="auto" w:fill="FFFFFF"/>
        <w:tabs>
          <w:tab w:val="clear" w:pos="426"/>
        </w:tabs>
        <w:spacing w:line="36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1A71" w:rsidRPr="00131A71">
        <w:rPr>
          <w:rFonts w:ascii="Times New Roman" w:hAnsi="Times New Roman" w:cs="Times New Roman"/>
          <w:sz w:val="28"/>
          <w:szCs w:val="28"/>
        </w:rPr>
        <w:t xml:space="preserve">б) обучающиеся из </w:t>
      </w:r>
      <w:r w:rsidR="00131A71" w:rsidRPr="00131A71">
        <w:rPr>
          <w:rFonts w:ascii="Times New Roman" w:hAnsi="Times New Roman" w:cs="Times New Roman"/>
          <w:bCs/>
          <w:sz w:val="28"/>
          <w:szCs w:val="28"/>
        </w:rPr>
        <w:t xml:space="preserve">Карачаево- Черкесской Республики, </w:t>
      </w:r>
      <w:r w:rsidR="00131A71" w:rsidRPr="00131A71">
        <w:rPr>
          <w:rFonts w:ascii="Times New Roman" w:hAnsi="Times New Roman" w:cs="Times New Roman"/>
          <w:sz w:val="28"/>
          <w:szCs w:val="28"/>
        </w:rPr>
        <w:t>являющиеся гражданами Российской Федерации, осваивающие образовательные программы среднего профессионального образования (1-2 курсы), не достигшие 19 лет, на момент окончания Конкурса «Большие вызовы».</w:t>
      </w:r>
    </w:p>
    <w:p w14:paraId="29578D2C" w14:textId="77777777" w:rsidR="00131A71" w:rsidRPr="00131A71" w:rsidRDefault="00131A71" w:rsidP="00F71EBD">
      <w:pPr>
        <w:pStyle w:val="a"/>
        <w:numPr>
          <w:ilvl w:val="0"/>
          <w:numId w:val="0"/>
        </w:numPr>
        <w:shd w:val="clear" w:color="auto" w:fill="FFFFFF"/>
        <w:spacing w:line="360" w:lineRule="auto"/>
        <w:ind w:left="567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CFA62E" w14:textId="77777777" w:rsidR="00131A71" w:rsidRPr="00131A71" w:rsidRDefault="00131A71" w:rsidP="00131A71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31A71">
        <w:rPr>
          <w:rFonts w:ascii="Times New Roman" w:hAnsi="Times New Roman" w:cs="Times New Roman"/>
          <w:b/>
          <w:sz w:val="28"/>
          <w:szCs w:val="28"/>
        </w:rPr>
        <w:t>3. Сроки проведения Регионального (национального) конкурса</w:t>
      </w:r>
    </w:p>
    <w:p w14:paraId="1F26FA58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436" w:firstLine="131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131A71">
        <w:rPr>
          <w:rFonts w:ascii="Times New Roman" w:hAnsi="Times New Roman" w:cs="Times New Roman"/>
          <w:b/>
          <w:sz w:val="28"/>
          <w:szCs w:val="28"/>
        </w:rPr>
        <w:t>с 12 января по 28 марта текущего учебного года.</w:t>
      </w:r>
    </w:p>
    <w:p w14:paraId="355ECE52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Этапы проведения Регионального (национального) конкурса: </w:t>
      </w:r>
    </w:p>
    <w:p w14:paraId="111DFD27" w14:textId="77777777" w:rsidR="00131A71" w:rsidRPr="00131A71" w:rsidRDefault="00131A71" w:rsidP="00131A71">
      <w:pPr>
        <w:numPr>
          <w:ilvl w:val="0"/>
          <w:numId w:val="14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Прием заявок с 12 января по 20 февраля текущего учебного года.</w:t>
      </w:r>
    </w:p>
    <w:p w14:paraId="46858115" w14:textId="200EBC12" w:rsidR="00131A71" w:rsidRPr="00131A71" w:rsidRDefault="00131A71" w:rsidP="00131A71">
      <w:pPr>
        <w:numPr>
          <w:ilvl w:val="0"/>
          <w:numId w:val="14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Отборочный этап конкурса проводится </w:t>
      </w:r>
      <w:r w:rsidRPr="00131A71">
        <w:rPr>
          <w:rFonts w:ascii="Times New Roman" w:hAnsi="Times New Roman" w:cs="Times New Roman"/>
          <w:b/>
          <w:sz w:val="28"/>
          <w:szCs w:val="28"/>
        </w:rPr>
        <w:t>с 2</w:t>
      </w:r>
      <w:r w:rsidR="0051641D">
        <w:rPr>
          <w:rFonts w:ascii="Times New Roman" w:hAnsi="Times New Roman" w:cs="Times New Roman"/>
          <w:b/>
          <w:sz w:val="28"/>
          <w:szCs w:val="28"/>
        </w:rPr>
        <w:t>1</w:t>
      </w:r>
      <w:r w:rsidRPr="00131A71">
        <w:rPr>
          <w:rFonts w:ascii="Times New Roman" w:hAnsi="Times New Roman" w:cs="Times New Roman"/>
          <w:b/>
          <w:sz w:val="28"/>
          <w:szCs w:val="28"/>
        </w:rPr>
        <w:t>.02.2026 по 10.0</w:t>
      </w:r>
      <w:r w:rsidR="0051641D">
        <w:rPr>
          <w:rFonts w:ascii="Times New Roman" w:hAnsi="Times New Roman" w:cs="Times New Roman"/>
          <w:b/>
          <w:sz w:val="28"/>
          <w:szCs w:val="28"/>
        </w:rPr>
        <w:t>3</w:t>
      </w:r>
      <w:r w:rsidRPr="00131A71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Pr="00131A71">
        <w:rPr>
          <w:rFonts w:ascii="Times New Roman" w:hAnsi="Times New Roman" w:cs="Times New Roman"/>
          <w:sz w:val="28"/>
          <w:szCs w:val="28"/>
        </w:rPr>
        <w:t>текущего учебного года</w:t>
      </w:r>
      <w:r w:rsidRPr="00131A71">
        <w:rPr>
          <w:rFonts w:ascii="Times New Roman" w:hAnsi="Times New Roman" w:cs="Times New Roman"/>
          <w:b/>
          <w:sz w:val="28"/>
          <w:szCs w:val="28"/>
        </w:rPr>
        <w:t>.</w:t>
      </w:r>
    </w:p>
    <w:p w14:paraId="0AB5DA26" w14:textId="77777777" w:rsidR="00131A71" w:rsidRPr="00131A71" w:rsidRDefault="00131A71" w:rsidP="00131A71">
      <w:pPr>
        <w:numPr>
          <w:ilvl w:val="0"/>
          <w:numId w:val="14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Финальный этап</w:t>
      </w:r>
      <w:r w:rsidRPr="00131A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31A71">
        <w:rPr>
          <w:rFonts w:ascii="Times New Roman" w:hAnsi="Times New Roman" w:cs="Times New Roman"/>
          <w:sz w:val="28"/>
          <w:szCs w:val="28"/>
        </w:rPr>
        <w:t xml:space="preserve">конкурса проводится </w:t>
      </w:r>
      <w:r w:rsidRPr="00131A71">
        <w:rPr>
          <w:rFonts w:ascii="Times New Roman" w:hAnsi="Times New Roman" w:cs="Times New Roman"/>
          <w:b/>
          <w:sz w:val="28"/>
          <w:szCs w:val="28"/>
        </w:rPr>
        <w:t>с 24.03.2026 по 25.03.2026</w:t>
      </w:r>
      <w:r w:rsidRPr="00131A71">
        <w:rPr>
          <w:rFonts w:ascii="Times New Roman" w:hAnsi="Times New Roman" w:cs="Times New Roman"/>
          <w:sz w:val="28"/>
          <w:szCs w:val="28"/>
        </w:rPr>
        <w:t xml:space="preserve"> текущего учебного года</w:t>
      </w:r>
      <w:r w:rsidRPr="00131A71">
        <w:rPr>
          <w:rFonts w:ascii="Times New Roman" w:hAnsi="Times New Roman" w:cs="Times New Roman"/>
          <w:b/>
          <w:sz w:val="28"/>
          <w:szCs w:val="28"/>
        </w:rPr>
        <w:t>.</w:t>
      </w:r>
    </w:p>
    <w:p w14:paraId="7D7E9D45" w14:textId="77777777" w:rsidR="00131A71" w:rsidRPr="00131A71" w:rsidRDefault="00131A71" w:rsidP="00131A71">
      <w:pPr>
        <w:pStyle w:val="a"/>
        <w:numPr>
          <w:ilvl w:val="0"/>
          <w:numId w:val="11"/>
        </w:numPr>
        <w:tabs>
          <w:tab w:val="clear" w:pos="426"/>
        </w:tabs>
        <w:suppressAutoHyphens w:val="0"/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A71">
        <w:rPr>
          <w:rFonts w:ascii="Times New Roman" w:hAnsi="Times New Roman" w:cs="Times New Roman"/>
          <w:b/>
          <w:sz w:val="28"/>
          <w:szCs w:val="28"/>
        </w:rPr>
        <w:t>Порядок участия в Региональном (национальном) конкурсе</w:t>
      </w:r>
    </w:p>
    <w:p w14:paraId="7D646C7B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distant_rules"/>
      <w:bookmarkEnd w:id="0"/>
      <w:r w:rsidRPr="00131A71">
        <w:rPr>
          <w:rFonts w:ascii="Times New Roman" w:hAnsi="Times New Roman" w:cs="Times New Roman"/>
          <w:sz w:val="28"/>
          <w:szCs w:val="28"/>
        </w:rPr>
        <w:t>Участники Регионального (национального) конкурса описаны в пункте 2.7 настоящего Положения.</w:t>
      </w:r>
    </w:p>
    <w:p w14:paraId="10A293D0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Для участия в Региональном (национальном) конкурсе всем участникам в обязательном порядке необходимо подать заявку в системе «</w:t>
      </w:r>
      <w:proofErr w:type="spellStart"/>
      <w:r w:rsidRPr="00131A71">
        <w:rPr>
          <w:rFonts w:ascii="Times New Roman" w:hAnsi="Times New Roman" w:cs="Times New Roman"/>
          <w:sz w:val="28"/>
          <w:szCs w:val="28"/>
        </w:rPr>
        <w:t>Сириус.Онлайн</w:t>
      </w:r>
      <w:proofErr w:type="spellEnd"/>
      <w:r w:rsidRPr="00131A71">
        <w:rPr>
          <w:rFonts w:ascii="Times New Roman" w:hAnsi="Times New Roman" w:cs="Times New Roman"/>
          <w:sz w:val="28"/>
          <w:szCs w:val="28"/>
        </w:rPr>
        <w:t>» (https://</w:t>
      </w:r>
      <w:r w:rsidRPr="00131A71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131A7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31A71">
        <w:rPr>
          <w:rFonts w:ascii="Times New Roman" w:hAnsi="Times New Roman" w:cs="Times New Roman"/>
          <w:sz w:val="28"/>
          <w:szCs w:val="28"/>
        </w:rPr>
        <w:t>sirius.online</w:t>
      </w:r>
      <w:proofErr w:type="spellEnd"/>
      <w:r w:rsidRPr="00131A71">
        <w:rPr>
          <w:rFonts w:ascii="Times New Roman" w:hAnsi="Times New Roman" w:cs="Times New Roman"/>
          <w:sz w:val="28"/>
          <w:szCs w:val="28"/>
        </w:rPr>
        <w:t>/) в срок до 20 февраля (включительно) текущего учебного года, заполнить все обязательные поля.</w:t>
      </w:r>
    </w:p>
    <w:p w14:paraId="480D400B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В срок до 20 февраля (включительно) текущего учебного года каждому участнику необходимо загрузить в поданную заявку свою конкурсную работу, состоящую из двух файлов: текстового описания и презентации. Требования к оформлению текстового описания конкурсной работы приведены в Приложении №2.</w:t>
      </w:r>
    </w:p>
    <w:p w14:paraId="3F5EC9A7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право не рассматривать заявки, поданные после установленного срока или не соответствующие требованиям к оформлению.  </w:t>
      </w:r>
    </w:p>
    <w:p w14:paraId="326AD579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Конкурсная работа (далее – проект или проектная работа) – результат самостоятельной проектной деятельности участника конкурса, направленный на </w:t>
      </w:r>
      <w:r w:rsidRPr="00131A71">
        <w:rPr>
          <w:rFonts w:ascii="Times New Roman" w:hAnsi="Times New Roman" w:cs="Times New Roman"/>
          <w:sz w:val="28"/>
          <w:szCs w:val="28"/>
        </w:rPr>
        <w:lastRenderedPageBreak/>
        <w:t>решение актуальной научно-технологической задачи и изложенный в виде текстового описания и презентации. Проектная деятельность предполагает наличие описанной цели, плана мероприятий по ее достижению, описания необходимых временных, финансовых, инфраструктурных и человеческих ресурсов, а также измеримого результата.</w:t>
      </w:r>
    </w:p>
    <w:p w14:paraId="478C5993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Описательная часть проектной работы должна содержать следующую информацию:</w:t>
      </w:r>
    </w:p>
    <w:p w14:paraId="6E553557" w14:textId="77777777" w:rsidR="00131A71" w:rsidRPr="00131A71" w:rsidRDefault="00131A71" w:rsidP="00131A7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xmcaw4xuavxs" w:colFirst="0" w:colLast="0"/>
      <w:bookmarkEnd w:id="1"/>
      <w:r w:rsidRPr="00131A71">
        <w:rPr>
          <w:rFonts w:ascii="Times New Roman" w:hAnsi="Times New Roman" w:cs="Times New Roman"/>
          <w:sz w:val="28"/>
          <w:szCs w:val="28"/>
        </w:rPr>
        <w:t>научная, исследовательская, практическая проблема, которую решает проект;</w:t>
      </w:r>
    </w:p>
    <w:p w14:paraId="55EC3BBF" w14:textId="77777777" w:rsidR="00131A71" w:rsidRPr="00131A71" w:rsidRDefault="00131A71" w:rsidP="00131A7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2fn3iotder3e" w:colFirst="0" w:colLast="0"/>
      <w:bookmarkEnd w:id="2"/>
      <w:r w:rsidRPr="00131A71">
        <w:rPr>
          <w:rFonts w:ascii="Times New Roman" w:hAnsi="Times New Roman" w:cs="Times New Roman"/>
          <w:sz w:val="28"/>
          <w:szCs w:val="28"/>
        </w:rPr>
        <w:t>краткий анализ исследований/разработок по теме проекта, обзор существующих решений;</w:t>
      </w:r>
    </w:p>
    <w:p w14:paraId="62BCF303" w14:textId="77777777" w:rsidR="00131A71" w:rsidRPr="00131A71" w:rsidRDefault="00131A71" w:rsidP="00131A7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w7ska2v6b58n" w:colFirst="0" w:colLast="0"/>
      <w:bookmarkEnd w:id="3"/>
      <w:r w:rsidRPr="00131A71">
        <w:rPr>
          <w:rFonts w:ascii="Times New Roman" w:hAnsi="Times New Roman" w:cs="Times New Roman"/>
          <w:sz w:val="28"/>
          <w:szCs w:val="28"/>
        </w:rPr>
        <w:t>описание использованных технологий, методов и оборудования, использованных в проекте;</w:t>
      </w:r>
    </w:p>
    <w:p w14:paraId="05C3B820" w14:textId="77777777" w:rsidR="00131A71" w:rsidRPr="00131A71" w:rsidRDefault="00131A71" w:rsidP="00131A7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j97uo2e7crdd" w:colFirst="0" w:colLast="0"/>
      <w:bookmarkEnd w:id="4"/>
      <w:r w:rsidRPr="00131A71">
        <w:rPr>
          <w:rFonts w:ascii="Times New Roman" w:hAnsi="Times New Roman" w:cs="Times New Roman"/>
          <w:sz w:val="28"/>
          <w:szCs w:val="28"/>
        </w:rPr>
        <w:t>описание основных результатов проекта (что удалось достичь, решена ли научная, исследовательская или практическая проблема, личный вклад участника);</w:t>
      </w:r>
    </w:p>
    <w:p w14:paraId="407B44AB" w14:textId="77777777" w:rsidR="00131A71" w:rsidRPr="00131A71" w:rsidRDefault="00131A71" w:rsidP="00131A7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o0gsz4fegags" w:colFirst="0" w:colLast="0"/>
      <w:bookmarkEnd w:id="5"/>
      <w:r w:rsidRPr="00131A71">
        <w:rPr>
          <w:rFonts w:ascii="Times New Roman" w:hAnsi="Times New Roman" w:cs="Times New Roman"/>
          <w:sz w:val="28"/>
          <w:szCs w:val="28"/>
        </w:rPr>
        <w:t xml:space="preserve">выводы, основанные на полученных результатах; </w:t>
      </w:r>
    </w:p>
    <w:p w14:paraId="540631EE" w14:textId="77777777" w:rsidR="00131A71" w:rsidRPr="00131A71" w:rsidRDefault="00131A71" w:rsidP="00131A7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51bmrwp2fc4i" w:colFirst="0" w:colLast="0"/>
      <w:bookmarkEnd w:id="6"/>
      <w:r w:rsidRPr="00131A71">
        <w:rPr>
          <w:rFonts w:ascii="Times New Roman" w:hAnsi="Times New Roman" w:cs="Times New Roman"/>
          <w:sz w:val="28"/>
          <w:szCs w:val="28"/>
        </w:rPr>
        <w:t xml:space="preserve">указаны </w:t>
      </w:r>
      <w:proofErr w:type="spellStart"/>
      <w:r w:rsidRPr="00131A71">
        <w:rPr>
          <w:rFonts w:ascii="Times New Roman" w:hAnsi="Times New Roman" w:cs="Times New Roman"/>
          <w:sz w:val="28"/>
          <w:szCs w:val="28"/>
        </w:rPr>
        <w:t>выгодополучатели</w:t>
      </w:r>
      <w:proofErr w:type="spellEnd"/>
      <w:r w:rsidRPr="00131A71">
        <w:rPr>
          <w:rFonts w:ascii="Times New Roman" w:hAnsi="Times New Roman" w:cs="Times New Roman"/>
          <w:sz w:val="28"/>
          <w:szCs w:val="28"/>
        </w:rPr>
        <w:t xml:space="preserve"> результатов проекта, а также перспективы использования результатов.</w:t>
      </w:r>
    </w:p>
    <w:p w14:paraId="0CB66130" w14:textId="77777777" w:rsidR="00131A71" w:rsidRPr="00131A71" w:rsidRDefault="00131A71" w:rsidP="00131A7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nm6tzcpbeu2x" w:colFirst="0" w:colLast="0"/>
      <w:bookmarkEnd w:id="7"/>
      <w:r w:rsidRPr="00131A71">
        <w:rPr>
          <w:rFonts w:ascii="Times New Roman" w:hAnsi="Times New Roman" w:cs="Times New Roman"/>
          <w:sz w:val="28"/>
          <w:szCs w:val="28"/>
        </w:rPr>
        <w:t xml:space="preserve">Название проекта должно соответствовать полученным результатам. </w:t>
      </w:r>
    </w:p>
    <w:p w14:paraId="4BBB2D3A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Участник конкурса может подать заявку на участие только в одном направлении конкурса. </w:t>
      </w:r>
    </w:p>
    <w:p w14:paraId="66C2EC26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Участниками конкурса могут быть обучающиеся, разработавшие проект индивидуально или в составе проектной группы.</w:t>
      </w:r>
    </w:p>
    <w:p w14:paraId="5EEA6517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 В случае работы над проектной задачей нескольких участников, каждый подает заявку индивидуально. Проекты должны носить разные названия, иметь разные цели и задачи, представлять и учитывать индивидуальный вклад участников. Проекты могут иметь указание на взаимосвязь друг с другом.</w:t>
      </w:r>
    </w:p>
    <w:p w14:paraId="613503C9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Один участник может представлять только один проект.</w:t>
      </w:r>
    </w:p>
    <w:p w14:paraId="49DF2D74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Индивидуальные результаты участников конкурса с указанием сведений об участниках (номер заявки, фамилия, инициалы, класс/курс, количество баллов) (далее – сведения об участниках) по каждому направлению конкурса заносятся в </w:t>
      </w:r>
      <w:r w:rsidRPr="00131A71">
        <w:rPr>
          <w:rFonts w:ascii="Times New Roman" w:hAnsi="Times New Roman" w:cs="Times New Roman"/>
          <w:sz w:val="28"/>
          <w:szCs w:val="28"/>
        </w:rPr>
        <w:lastRenderedPageBreak/>
        <w:t>рейтинговую таблицу результатов участников соответствующего этапа Регионального конкурса, представляющую собой ранжированный список участников, расположенных по мере убывания набранных ими баллов (далее – рейтинг). В случае командного проекта результат для каждого участника Регионального конкурса считается отдельно, учитывая его индивидуальный вклад в проект.</w:t>
      </w:r>
    </w:p>
    <w:p w14:paraId="11DFA983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Проектные работы участников на всех этапах Конкурса «Большие вызовы» проверяются по единым критериям, приведенным в Приложении №3</w:t>
      </w:r>
    </w:p>
    <w:p w14:paraId="4C76CF6B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Направление проектной работы участника Конкурса «Большие вызовы» может быть изменено в соответствии с её содержанием по решению экспертной комиссии соответствующего этапа Конкурса «Большие вызовы».</w:t>
      </w:r>
    </w:p>
    <w:p w14:paraId="05002AFE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Родитель (законный представитель) участника, заявившего о своём участии в конкурсе, при регистрации на любой этап конкурса, подтверждает ознакомление с настоящим Положением и предоставляет организатору этапа конкурса согласие на обработку персональных данных с использованием средств автоматизации или без использования таковых,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публикацию персональных данных своего несовершеннолетнего ребёнка, а также загруженных им файлов, в том числе в информационно-телекоммуникационной сети Интернет (далее – сеть «Интернет»).</w:t>
      </w:r>
    </w:p>
    <w:p w14:paraId="727E140F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Проектные работы должны быть разработаны участниками не позднее прошлого учебного года.</w:t>
      </w:r>
    </w:p>
    <w:p w14:paraId="69D46FB8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Не принимаются проектные работы: </w:t>
      </w:r>
    </w:p>
    <w:p w14:paraId="15CED1D1" w14:textId="77777777" w:rsidR="00131A71" w:rsidRPr="00131A71" w:rsidRDefault="00131A71" w:rsidP="00131A7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– относящиеся не к научно-технологическим проектам, а к социальной, культурной, около профессиональной («</w:t>
      </w:r>
      <w:proofErr w:type="spellStart"/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soft</w:t>
      </w:r>
      <w:proofErr w:type="spellEnd"/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skills</w:t>
      </w:r>
      <w:proofErr w:type="spellEnd"/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») направленности;</w:t>
      </w:r>
    </w:p>
    <w:p w14:paraId="3A540EF3" w14:textId="77777777" w:rsidR="00131A71" w:rsidRPr="00131A71" w:rsidRDefault="00131A71" w:rsidP="00131A7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heading=h.4upg448ddgq5" w:colFirst="0" w:colLast="0"/>
      <w:bookmarkEnd w:id="8"/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– не имеющие личного исследовательского вклада участника конкурса или индивидуальной разработки самим участником конкурса;</w:t>
      </w:r>
    </w:p>
    <w:p w14:paraId="45CE59D1" w14:textId="77777777" w:rsidR="00131A71" w:rsidRPr="00131A71" w:rsidRDefault="00131A71" w:rsidP="00131A7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heading=h.hho20ikizvzs" w:colFirst="0" w:colLast="0"/>
      <w:bookmarkEnd w:id="9"/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представленные в рамках конкурса в прошлые учебные годы без существенных изменений (модификаций) проекта; </w:t>
      </w:r>
    </w:p>
    <w:p w14:paraId="18588317" w14:textId="77777777" w:rsidR="00131A71" w:rsidRPr="00131A71" w:rsidRDefault="00131A71" w:rsidP="00131A7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heading=h.qhjbiwcvrx8w" w:colFirst="0" w:colLast="0"/>
      <w:bookmarkEnd w:id="10"/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 не соответствующие требованиям, предъявляемым к оформлению и подаче заявок и проектов;</w:t>
      </w:r>
    </w:p>
    <w:p w14:paraId="16A9CCDE" w14:textId="77777777" w:rsidR="00131A71" w:rsidRPr="00131A71" w:rsidRDefault="00131A71" w:rsidP="00131A7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– разработанные участниками конкурса в рамках очных туров Всероссийской научно-технологической программы по решению проектных задач в области искусственного интеллекта и смежных дисциплин «</w:t>
      </w:r>
      <w:proofErr w:type="spellStart"/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Сириус.ИИ</w:t>
      </w:r>
      <w:proofErr w:type="spellEnd"/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B252D61" w14:textId="77777777" w:rsidR="00131A71" w:rsidRPr="00131A71" w:rsidRDefault="00131A71" w:rsidP="00131A7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_heading=h.6gvk2o2t4gcq" w:colFirst="0" w:colLast="0"/>
      <w:bookmarkEnd w:id="11"/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– разработанные участниками конкурса в рамках Уральской проектной смены без существенных изменений (модификаций) проекта;</w:t>
      </w:r>
    </w:p>
    <w:p w14:paraId="2C4A95B7" w14:textId="77777777" w:rsidR="00131A71" w:rsidRPr="00131A71" w:rsidRDefault="00131A71" w:rsidP="00131A7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– разработанные участниками в рамках профильных проектных программ Образовательного центра «Сириус» без существенных изменений (модификаций) проекта;</w:t>
      </w:r>
    </w:p>
    <w:p w14:paraId="445E5F27" w14:textId="77777777" w:rsidR="00131A71" w:rsidRPr="00131A71" w:rsidRDefault="00131A71" w:rsidP="00131A7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– разработанные в рамках Научно-технологической проектной образовательной программы «Большие вызовы»;</w:t>
      </w:r>
    </w:p>
    <w:p w14:paraId="7375348E" w14:textId="77777777" w:rsidR="00131A71" w:rsidRPr="00131A71" w:rsidRDefault="00131A71" w:rsidP="00131A7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heading=h.lmuho11vfwyg" w:colFirst="0" w:colLast="0"/>
      <w:bookmarkEnd w:id="12"/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– разработанные лицами, не участвующими в конкурсе.</w:t>
      </w:r>
    </w:p>
    <w:p w14:paraId="726E202C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Участвовать в финальном этапе Регионального (национального) конкурса могут участники отборочного этапа текущего учебного года, набравшие необходимое для участия в финальном этапе Регионального (национального) конкурса количество баллов, установленное организатором Регионального (национального) конкурса.</w:t>
      </w:r>
    </w:p>
    <w:p w14:paraId="05D52A1B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В финальном этапе Регионального (национального) конкурса принимают участие конкурсанты с индивидуальными заявками в соответствии с направлениями, определенными организатором Регионального (национального) конкурса.</w:t>
      </w:r>
    </w:p>
    <w:p w14:paraId="5DBCF37F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Очная защита проектных работ на финальном этапе Регионального (национального) конкурса проводится в формате публичного мероприятия, открытого для представителей организаторов конкурса и других регионов. Организатор финального этапа также обеспечивает видеозапись очных презентаций и формат дистанционного подключения для онлайн-трансляции финального этапа регионального конкурса.</w:t>
      </w:r>
    </w:p>
    <w:p w14:paraId="34D636FD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Участник конкурса предоставляет организатору Регионального (национального) конкурса право использования проектной работы с указанием сведений автора - участника конкурса путем:</w:t>
      </w:r>
    </w:p>
    <w:p w14:paraId="19085850" w14:textId="77777777" w:rsidR="00131A71" w:rsidRPr="00131A71" w:rsidRDefault="00131A71" w:rsidP="00131A71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lastRenderedPageBreak/>
        <w:t>воспроизведения в любой форме, без ограничения количества экземпляров;</w:t>
      </w:r>
    </w:p>
    <w:p w14:paraId="7030A4B7" w14:textId="77777777" w:rsidR="00131A71" w:rsidRPr="00131A71" w:rsidRDefault="00131A71" w:rsidP="00131A71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распространения на официальном сайте конкурса и в других источниках сети «Интернет»;</w:t>
      </w:r>
    </w:p>
    <w:p w14:paraId="152BEE67" w14:textId="77777777" w:rsidR="00131A71" w:rsidRPr="00131A71" w:rsidRDefault="00131A71" w:rsidP="00131A71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доведение до всеобщего сведения;</w:t>
      </w:r>
    </w:p>
    <w:p w14:paraId="5165AAE0" w14:textId="77777777" w:rsidR="00131A71" w:rsidRPr="00131A71" w:rsidRDefault="00131A71" w:rsidP="00131A71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включения в составные и иные произведения.</w:t>
      </w:r>
    </w:p>
    <w:p w14:paraId="44593BD3" w14:textId="77777777" w:rsidR="00131A71" w:rsidRPr="00131A71" w:rsidRDefault="00131A71" w:rsidP="00131A71">
      <w:pPr>
        <w:numPr>
          <w:ilvl w:val="1"/>
          <w:numId w:val="11"/>
        </w:numPr>
        <w:shd w:val="clear" w:color="auto" w:fill="FFFFFF"/>
        <w:suppressAutoHyphens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Участнику необходимо самостоятельно отслеживать актуальную информацию о конкурсе на официальном сайте конкурса и в личном кабинете системы «</w:t>
      </w:r>
      <w:proofErr w:type="spellStart"/>
      <w:r w:rsidRPr="00131A71">
        <w:rPr>
          <w:rFonts w:ascii="Times New Roman" w:hAnsi="Times New Roman" w:cs="Times New Roman"/>
          <w:sz w:val="28"/>
          <w:szCs w:val="28"/>
        </w:rPr>
        <w:t>Сириус.Онлайн</w:t>
      </w:r>
      <w:proofErr w:type="spellEnd"/>
      <w:r w:rsidRPr="00131A71">
        <w:rPr>
          <w:rFonts w:ascii="Times New Roman" w:hAnsi="Times New Roman" w:cs="Times New Roman"/>
          <w:sz w:val="28"/>
          <w:szCs w:val="28"/>
        </w:rPr>
        <w:t>».</w:t>
      </w:r>
    </w:p>
    <w:p w14:paraId="2E58EF6F" w14:textId="77777777" w:rsidR="00131A71" w:rsidRPr="00131A71" w:rsidRDefault="00131A71" w:rsidP="00131A71">
      <w:pPr>
        <w:shd w:val="clear" w:color="auto" w:fill="FFFFFF"/>
        <w:spacing w:line="360" w:lineRule="auto"/>
        <w:ind w:firstLine="56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24E650BD" w14:textId="65F8A5CD" w:rsidR="00131A71" w:rsidRPr="00131A71" w:rsidRDefault="00131A71" w:rsidP="006E390E">
      <w:pPr>
        <w:pStyle w:val="a"/>
        <w:numPr>
          <w:ilvl w:val="0"/>
          <w:numId w:val="11"/>
        </w:numPr>
        <w:shd w:val="clear" w:color="auto" w:fill="FFFFFF"/>
        <w:tabs>
          <w:tab w:val="clear" w:pos="426"/>
          <w:tab w:val="left" w:pos="709"/>
        </w:tabs>
        <w:suppressAutoHyphens w:val="0"/>
        <w:spacing w:after="0" w:line="360" w:lineRule="auto"/>
        <w:ind w:left="0"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Порядок участия в Дистанционном треке (конкурсе) Международного конкурса научно-технологических проектов «Большие вызовы»</w:t>
      </w:r>
    </w:p>
    <w:p w14:paraId="32B42D37" w14:textId="77777777" w:rsidR="00131A71" w:rsidRPr="00131A71" w:rsidRDefault="00131A71" w:rsidP="00131A71">
      <w:pPr>
        <w:pStyle w:val="a"/>
        <w:numPr>
          <w:ilvl w:val="1"/>
          <w:numId w:val="11"/>
        </w:numPr>
        <w:tabs>
          <w:tab w:val="clear" w:pos="426"/>
        </w:tabs>
        <w:suppressAutoHyphens w:val="0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Обучающиеся образовательных организаций </w:t>
      </w:r>
      <w:r w:rsidRPr="00131A71">
        <w:rPr>
          <w:rFonts w:ascii="Times New Roman" w:hAnsi="Times New Roman" w:cs="Times New Roman"/>
          <w:bCs/>
          <w:sz w:val="28"/>
          <w:szCs w:val="28"/>
        </w:rPr>
        <w:t xml:space="preserve">Карачаево- Черкесской Республики </w:t>
      </w:r>
      <w:r w:rsidRPr="00131A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указанные в п. 2.7, </w:t>
      </w:r>
      <w:r w:rsidRPr="00131A71">
        <w:rPr>
          <w:rFonts w:ascii="Times New Roman" w:hAnsi="Times New Roman" w:cs="Times New Roman"/>
          <w:sz w:val="28"/>
          <w:szCs w:val="28"/>
        </w:rPr>
        <w:t>могут принять участие в Дистанционном треке (конкурсе) Международного конкурса научно-технологических проектов «Большие вызовы» только по тем направлениям, которые не представлены в Региональном (национальном) конкурсе.</w:t>
      </w:r>
    </w:p>
    <w:p w14:paraId="4537668E" w14:textId="77777777" w:rsidR="00131A71" w:rsidRPr="00131A71" w:rsidRDefault="00131A71" w:rsidP="00131A71">
      <w:pPr>
        <w:pStyle w:val="a"/>
        <w:numPr>
          <w:ilvl w:val="1"/>
          <w:numId w:val="11"/>
        </w:numPr>
        <w:tabs>
          <w:tab w:val="clear" w:pos="426"/>
        </w:tabs>
        <w:suppressAutoHyphens w:val="0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Участники Регионального (национального) конкурса не могут принимать участия в Дистанционном треке (конкурсе) Международного конкурса научно-технологических проектов «Большие вызовы» (далее – Дистанционный конкурс).</w:t>
      </w:r>
    </w:p>
    <w:p w14:paraId="79662BAD" w14:textId="77777777" w:rsidR="00131A71" w:rsidRPr="00131A71" w:rsidRDefault="00131A71" w:rsidP="00131A71">
      <w:pPr>
        <w:pStyle w:val="a"/>
        <w:numPr>
          <w:ilvl w:val="1"/>
          <w:numId w:val="11"/>
        </w:numPr>
        <w:tabs>
          <w:tab w:val="clear" w:pos="426"/>
        </w:tabs>
        <w:suppressAutoHyphens w:val="0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Прием заявок на Дистанционный конкурс осуществляется с 12 января по 20 февраля текущего учебного года.</w:t>
      </w:r>
    </w:p>
    <w:p w14:paraId="5FA680BC" w14:textId="77777777" w:rsidR="00131A71" w:rsidRPr="00131A71" w:rsidRDefault="00131A71" w:rsidP="00131A71">
      <w:pPr>
        <w:pStyle w:val="a"/>
        <w:numPr>
          <w:ilvl w:val="1"/>
          <w:numId w:val="11"/>
        </w:numPr>
        <w:tabs>
          <w:tab w:val="clear" w:pos="426"/>
        </w:tabs>
        <w:suppressAutoHyphens w:val="0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Порядок участия в Дистанционном конкурсе совпадает с порядком участия в Региональном (национальном) конкурсе и описан в п.4 настоящего Положения.</w:t>
      </w:r>
    </w:p>
    <w:p w14:paraId="11A593ED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Дистанционный конкурс проводится Фондом «Талант и успех» в заочной форме.</w:t>
      </w:r>
    </w:p>
    <w:p w14:paraId="1828A698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Экспертиза заявок осуществляется до 28 марта текущего учебного года.</w:t>
      </w:r>
    </w:p>
    <w:p w14:paraId="6A8BD13C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По результатам экспертизы работ участников до 31 марта текущего учебного года формируется ранжированный список участников дистанционного конкурса по каждому направлению, определяется список победителей дистанционного конкурса;</w:t>
      </w:r>
    </w:p>
    <w:p w14:paraId="10E6D799" w14:textId="77777777" w:rsidR="00131A71" w:rsidRPr="00131A71" w:rsidRDefault="00131A71" w:rsidP="00131A71">
      <w:pPr>
        <w:pStyle w:val="a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426"/>
          <w:tab w:val="left" w:pos="0"/>
          <w:tab w:val="left" w:pos="1134"/>
        </w:tabs>
        <w:suppressAutoHyphens w:val="0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lastRenderedPageBreak/>
        <w:t>Победителями дистанционного конкурса не могут стать участники, набравшие менее 50% от максимального числа баллов согласно критериям;</w:t>
      </w:r>
    </w:p>
    <w:p w14:paraId="02E9B22C" w14:textId="77777777" w:rsidR="00131A71" w:rsidRPr="00131A71" w:rsidRDefault="00131A71" w:rsidP="003A561B">
      <w:pPr>
        <w:pStyle w:val="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5.8. Результаты дистанционного конкурса размещаются на официальном сайте конкурса не позднее 31 марта текущего учебного года.</w:t>
      </w:r>
    </w:p>
    <w:p w14:paraId="6D12AE15" w14:textId="543A294E" w:rsidR="00131A71" w:rsidRPr="003A561B" w:rsidRDefault="00131A71" w:rsidP="003A561B">
      <w:pPr>
        <w:pStyle w:val="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5.9. Апелляция по результатам участия в дистанционном конкурсе не предусмотрена.</w:t>
      </w:r>
    </w:p>
    <w:p w14:paraId="00AD5C23" w14:textId="77777777" w:rsidR="00131A71" w:rsidRPr="00131A71" w:rsidRDefault="00131A71" w:rsidP="00131A71">
      <w:pPr>
        <w:shd w:val="clear" w:color="auto" w:fill="FFFFFF"/>
        <w:spacing w:line="36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15B44B9C" w14:textId="77777777" w:rsidR="00131A71" w:rsidRPr="00131A71" w:rsidRDefault="00131A71" w:rsidP="006E390E">
      <w:pPr>
        <w:pStyle w:val="a"/>
        <w:numPr>
          <w:ilvl w:val="0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851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31A7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Порядок проведения заключительного этапа Международного конкурса научно-технологических проектов «Большие вызовы»</w:t>
      </w:r>
    </w:p>
    <w:p w14:paraId="40C56F8C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Заключительный этап конкурса проводится Фондом «Талант и успех» по завершению региональных (национальный) и дистанционного конкурсов в период с 04 апреля по 25 мая текущего учебного года и состоит из 2 туров: выполнения задания от экспертных комиссий направления и очное мероприятие на Федеральной территории «Сириус» (очная защита проектов перед экспертной комиссией).</w:t>
      </w:r>
    </w:p>
    <w:p w14:paraId="715524F6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В данном этапе участвуют обучающиеся:</w:t>
      </w:r>
    </w:p>
    <w:p w14:paraId="6A77E474" w14:textId="77777777" w:rsidR="00131A71" w:rsidRPr="00131A71" w:rsidRDefault="00131A71" w:rsidP="00131A71">
      <w:pPr>
        <w:pStyle w:val="a"/>
        <w:numPr>
          <w:ilvl w:val="0"/>
          <w:numId w:val="8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победители и призёры региональных (национальных) конкурсов, проводимых в субъектах РФ, странах СНГ, Абхазии и Южной Осетии в текущем учебном году;</w:t>
      </w:r>
    </w:p>
    <w:p w14:paraId="14843659" w14:textId="77777777" w:rsidR="00131A71" w:rsidRPr="00131A71" w:rsidRDefault="00131A71" w:rsidP="00131A71">
      <w:pPr>
        <w:pStyle w:val="a"/>
        <w:numPr>
          <w:ilvl w:val="0"/>
          <w:numId w:val="8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победители дистанционного конкурса текущего учебного года.</w:t>
      </w:r>
    </w:p>
    <w:p w14:paraId="2F259FA4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Участники заключительного этапа конкурса в срок с 01 по 03 апреля текущего учебного года загружают на онлайн-платформу свои итоговые проектные работы, которые будут оцениваться на заключительном этапе конкурса.</w:t>
      </w:r>
    </w:p>
    <w:p w14:paraId="516A2FF8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Первый тур заключительного этапа конкурса является отборочным во второй тур заключительного этапа конкурса и проводится в формате выполнения заданий, сформированных экспертными комиссиями конкурса по каждому тематическому направлению конкурса, каждый участник заключительного этапа конкурса выполняет задание самостоятельно в очном формате на заранее обозначенных площадках.</w:t>
      </w:r>
    </w:p>
    <w:p w14:paraId="71BF0B51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По итогам результатов первого тура, а также предварительной оценки проектных работ участников, формируется список участников второго тура </w:t>
      </w:r>
      <w:r w:rsidRPr="00131A71">
        <w:rPr>
          <w:rFonts w:ascii="Times New Roman" w:hAnsi="Times New Roman" w:cs="Times New Roman"/>
          <w:sz w:val="28"/>
          <w:szCs w:val="28"/>
        </w:rPr>
        <w:lastRenderedPageBreak/>
        <w:t>заключительного этапа в рамках квоты по каждому направлению, определенной оргкомитетом конкурса.</w:t>
      </w:r>
    </w:p>
    <w:p w14:paraId="4922148B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Второй тур заключительного этапа проходит в формате очного мероприятия на Федеральной территории «Сириус» (очная защита проекта перед экспертной комиссией).</w:t>
      </w:r>
    </w:p>
    <w:p w14:paraId="3B7AE48D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второго тура заключительного этапа конкурса формируется ранжированный список участников конкурса по каждому тематическому направлению конкурса, определяется список победителей и призеров заключительного этапа конкурса. </w:t>
      </w:r>
    </w:p>
    <w:p w14:paraId="749EB6B5" w14:textId="77777777" w:rsidR="00131A71" w:rsidRPr="00131A71" w:rsidRDefault="00131A71" w:rsidP="00131A71">
      <w:pPr>
        <w:pStyle w:val="a"/>
        <w:numPr>
          <w:ilvl w:val="2"/>
          <w:numId w:val="15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6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В каждом тематическом направлении определяются до 10% победителей и до 25% призеров от числа участников очного мероприятия.</w:t>
      </w:r>
    </w:p>
    <w:p w14:paraId="07D43485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Список победителей и призеров заключительного этапа конкурса публикуется на официальном сайте конкурса не позднее 25 мая текущего учебного года.</w:t>
      </w:r>
    </w:p>
    <w:p w14:paraId="72EF820B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Победители и призеры заключительного этапа признаются победителями и призерами Международного конкурса научно-технологических проектов «Большие вызовы» в текущем учебном году. </w:t>
      </w:r>
    </w:p>
    <w:p w14:paraId="695CD4E2" w14:textId="77777777" w:rsidR="00131A71" w:rsidRPr="00131A71" w:rsidRDefault="00131A71" w:rsidP="00131A71">
      <w:pPr>
        <w:pStyle w:val="a"/>
        <w:numPr>
          <w:ilvl w:val="1"/>
          <w:numId w:val="11"/>
        </w:numPr>
        <w:shd w:val="clear" w:color="auto" w:fill="FFFFFF"/>
        <w:tabs>
          <w:tab w:val="clear" w:pos="426"/>
        </w:tabs>
        <w:suppressAutoHyphens w:val="0"/>
        <w:spacing w:after="0" w:line="36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Регламент проведения заключительного этапа конкурса, включающий формат проведения каждого из туров, порядок участия и сроки проведения каждого из туров, систему оценивания работ участников, будет опубликован на официальном сайте конкурса не позднее 15 марта текущего учебного года.</w:t>
      </w:r>
    </w:p>
    <w:p w14:paraId="295FC9BB" w14:textId="77777777" w:rsidR="00131A71" w:rsidRPr="003A561B" w:rsidRDefault="00131A71" w:rsidP="003A561B">
      <w:pPr>
        <w:shd w:val="clear" w:color="auto" w:fill="FFFFFF"/>
        <w:spacing w:line="36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02B25FB" w14:textId="1C374629" w:rsidR="00131A71" w:rsidRPr="00131A71" w:rsidRDefault="00131A71" w:rsidP="006E390E">
      <w:pPr>
        <w:shd w:val="clear" w:color="auto" w:fill="FFFFFF"/>
        <w:spacing w:line="36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7.</w:t>
      </w:r>
      <w:r w:rsidRPr="00131A7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ab/>
        <w:t>Заключительные положения</w:t>
      </w:r>
    </w:p>
    <w:p w14:paraId="025CD49F" w14:textId="77777777" w:rsidR="00131A71" w:rsidRPr="00131A71" w:rsidRDefault="00131A71" w:rsidP="00131A71">
      <w:pPr>
        <w:shd w:val="clear" w:color="auto" w:fill="FFFFFF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7.1. Методическое обеспечение всех этапов конкурса «Большие вызовы», а также научно-методическое и финансовое обеспечение проведения дистанционного и заключительного этапов конкурса «Большие вызовы» осуществляются за счет средств Образовательного Фонда «Талант и успех».</w:t>
      </w:r>
    </w:p>
    <w:p w14:paraId="3E558159" w14:textId="77777777" w:rsidR="00131A71" w:rsidRPr="00131A71" w:rsidRDefault="00131A71" w:rsidP="00131A71">
      <w:pPr>
        <w:shd w:val="clear" w:color="auto" w:fill="FFFFFF"/>
        <w:spacing w:line="360" w:lineRule="auto"/>
        <w:ind w:firstLine="567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br w:type="page"/>
      </w:r>
      <w:r w:rsidRPr="00131A7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15005E7" w14:textId="77777777" w:rsidR="00131A71" w:rsidRPr="00131A71" w:rsidRDefault="00131A71" w:rsidP="00131A71">
      <w:pPr>
        <w:shd w:val="clear" w:color="auto" w:fill="FFFFFF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 </w:t>
      </w:r>
    </w:p>
    <w:p w14:paraId="5200B953" w14:textId="458F5DDB" w:rsidR="00131A71" w:rsidRPr="003A561B" w:rsidRDefault="00131A71" w:rsidP="003A561B">
      <w:pPr>
        <w:shd w:val="clear" w:color="auto" w:fill="FFFFFF"/>
        <w:spacing w:line="36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Перечень тематических направлений</w:t>
      </w:r>
    </w:p>
    <w:p w14:paraId="00D2763B" w14:textId="77777777" w:rsidR="00131A71" w:rsidRPr="00131A71" w:rsidRDefault="00131A71" w:rsidP="00131A71">
      <w:pPr>
        <w:pStyle w:val="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426"/>
          <w:tab w:val="left" w:pos="567"/>
          <w:tab w:val="left" w:pos="851"/>
          <w:tab w:val="left" w:pos="993"/>
          <w:tab w:val="left" w:pos="1134"/>
        </w:tabs>
        <w:suppressAutoHyphens w:val="0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Агропромышленные и биотехнологии;</w:t>
      </w:r>
    </w:p>
    <w:p w14:paraId="250E5714" w14:textId="77777777" w:rsidR="00131A71" w:rsidRPr="00131A71" w:rsidRDefault="00131A71" w:rsidP="00131A71">
      <w:pPr>
        <w:pStyle w:val="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426"/>
          <w:tab w:val="left" w:pos="567"/>
          <w:tab w:val="left" w:pos="851"/>
          <w:tab w:val="left" w:pos="993"/>
          <w:tab w:val="left" w:pos="1134"/>
        </w:tabs>
        <w:suppressAutoHyphens w:val="0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Большие данные, искусственный интеллект, автоматизированные системы и информационная безопасность;</w:t>
      </w:r>
    </w:p>
    <w:p w14:paraId="322F6319" w14:textId="77777777" w:rsidR="00131A71" w:rsidRPr="00131A71" w:rsidRDefault="00131A71" w:rsidP="00131A71">
      <w:pPr>
        <w:pStyle w:val="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426"/>
          <w:tab w:val="left" w:pos="567"/>
          <w:tab w:val="left" w:pos="851"/>
          <w:tab w:val="left" w:pos="993"/>
          <w:tab w:val="left" w:pos="1134"/>
        </w:tabs>
        <w:suppressAutoHyphens w:val="0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Генетика и биомедицина;</w:t>
      </w:r>
    </w:p>
    <w:p w14:paraId="5EF98A56" w14:textId="77777777" w:rsidR="00131A71" w:rsidRPr="00131A71" w:rsidRDefault="00131A71" w:rsidP="00131A71">
      <w:pPr>
        <w:pStyle w:val="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426"/>
          <w:tab w:val="left" w:pos="567"/>
          <w:tab w:val="left" w:pos="851"/>
          <w:tab w:val="left" w:pos="993"/>
          <w:tab w:val="left" w:pos="1134"/>
        </w:tabs>
        <w:suppressAutoHyphens w:val="0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Транспортно-логистические системы, морские, авиационные и беспилотные технологии;</w:t>
      </w:r>
    </w:p>
    <w:p w14:paraId="263CFC0B" w14:textId="77777777" w:rsidR="00131A71" w:rsidRPr="00131A71" w:rsidRDefault="00131A71" w:rsidP="00131A71">
      <w:pPr>
        <w:pStyle w:val="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426"/>
          <w:tab w:val="left" w:pos="567"/>
          <w:tab w:val="left" w:pos="851"/>
          <w:tab w:val="left" w:pos="993"/>
          <w:tab w:val="left" w:pos="1134"/>
        </w:tabs>
        <w:suppressAutoHyphens w:val="0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Экология и изучение изменений климата.</w:t>
      </w:r>
    </w:p>
    <w:p w14:paraId="0C9DF848" w14:textId="77777777" w:rsidR="00131A71" w:rsidRPr="00131A71" w:rsidRDefault="00131A71" w:rsidP="00131A71">
      <w:pPr>
        <w:rPr>
          <w:rFonts w:ascii="Times New Roman" w:hAnsi="Times New Roman" w:cs="Times New Roman"/>
          <w:sz w:val="28"/>
          <w:szCs w:val="28"/>
        </w:rPr>
      </w:pPr>
    </w:p>
    <w:p w14:paraId="234AA42C" w14:textId="77777777" w:rsidR="00131A71" w:rsidRPr="00131A71" w:rsidRDefault="00131A71" w:rsidP="00131A7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br w:type="page"/>
      </w:r>
    </w:p>
    <w:p w14:paraId="0188E070" w14:textId="77777777" w:rsidR="00131A71" w:rsidRPr="00131A71" w:rsidRDefault="00131A71" w:rsidP="00131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7B16E1DB" w14:textId="77777777" w:rsidR="00131A71" w:rsidRPr="00131A71" w:rsidRDefault="00131A71" w:rsidP="00131A71">
      <w:pPr>
        <w:shd w:val="clear" w:color="auto" w:fill="FFFFFF"/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A71">
        <w:rPr>
          <w:rFonts w:ascii="Times New Roman" w:hAnsi="Times New Roman" w:cs="Times New Roman"/>
          <w:b/>
          <w:sz w:val="28"/>
          <w:szCs w:val="28"/>
        </w:rPr>
        <w:t>Требования к оформлению работы</w:t>
      </w:r>
    </w:p>
    <w:p w14:paraId="37E37F1A" w14:textId="77777777" w:rsidR="00131A71" w:rsidRPr="00131A71" w:rsidRDefault="00131A71" w:rsidP="00131A71">
      <w:pPr>
        <w:shd w:val="clear" w:color="auto" w:fill="FFFFFF"/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 </w:t>
      </w:r>
      <w:r w:rsidRPr="00131A71">
        <w:rPr>
          <w:rFonts w:ascii="Times New Roman" w:hAnsi="Times New Roman" w:cs="Times New Roman"/>
          <w:b/>
          <w:sz w:val="28"/>
          <w:szCs w:val="28"/>
        </w:rPr>
        <w:t>1.</w:t>
      </w:r>
      <w:r w:rsidRPr="00131A71">
        <w:rPr>
          <w:rFonts w:ascii="Times New Roman" w:hAnsi="Times New Roman" w:cs="Times New Roman"/>
          <w:sz w:val="28"/>
          <w:szCs w:val="28"/>
        </w:rPr>
        <w:t xml:space="preserve">  </w:t>
      </w:r>
      <w:r w:rsidRPr="00131A71">
        <w:rPr>
          <w:rFonts w:ascii="Times New Roman" w:hAnsi="Times New Roman" w:cs="Times New Roman"/>
          <w:sz w:val="28"/>
          <w:szCs w:val="28"/>
        </w:rPr>
        <w:tab/>
      </w:r>
      <w:r w:rsidRPr="00131A71">
        <w:rPr>
          <w:rFonts w:ascii="Times New Roman" w:hAnsi="Times New Roman" w:cs="Times New Roman"/>
          <w:b/>
          <w:sz w:val="28"/>
          <w:szCs w:val="28"/>
        </w:rPr>
        <w:t>Требования к оформлению текстовой части</w:t>
      </w:r>
    </w:p>
    <w:p w14:paraId="2D8FE715" w14:textId="77777777" w:rsidR="00131A71" w:rsidRPr="00131A71" w:rsidRDefault="00131A71" w:rsidP="00131A71">
      <w:pPr>
        <w:pStyle w:val="a"/>
        <w:numPr>
          <w:ilvl w:val="0"/>
          <w:numId w:val="23"/>
        </w:numPr>
        <w:shd w:val="clear" w:color="auto" w:fill="FFFFFF"/>
        <w:tabs>
          <w:tab w:val="clear" w:pos="426"/>
          <w:tab w:val="left" w:pos="993"/>
        </w:tabs>
        <w:suppressAutoHyphens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Объем текста – не более 20 000 знаков без пробелов, титульной страницы, глоссария, списка литературы и приложений.  </w:t>
      </w:r>
    </w:p>
    <w:p w14:paraId="04A0D3EB" w14:textId="77777777" w:rsidR="00131A71" w:rsidRPr="00131A71" w:rsidRDefault="00131A71" w:rsidP="00131A71">
      <w:pPr>
        <w:pStyle w:val="a"/>
        <w:numPr>
          <w:ilvl w:val="0"/>
          <w:numId w:val="23"/>
        </w:numPr>
        <w:shd w:val="clear" w:color="auto" w:fill="FFFFFF"/>
        <w:tabs>
          <w:tab w:val="clear" w:pos="426"/>
          <w:tab w:val="left" w:pos="993"/>
        </w:tabs>
        <w:suppressAutoHyphens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Формат *.</w:t>
      </w:r>
      <w:proofErr w:type="spellStart"/>
      <w:r w:rsidRPr="00131A7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31A71">
        <w:rPr>
          <w:rFonts w:ascii="Times New Roman" w:hAnsi="Times New Roman" w:cs="Times New Roman"/>
          <w:sz w:val="28"/>
          <w:szCs w:val="28"/>
        </w:rPr>
        <w:t xml:space="preserve">, размер шрифта – 12 </w:t>
      </w:r>
      <w:proofErr w:type="spellStart"/>
      <w:r w:rsidRPr="00131A71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131A71">
        <w:rPr>
          <w:rFonts w:ascii="Times New Roman" w:hAnsi="Times New Roman" w:cs="Times New Roman"/>
          <w:sz w:val="28"/>
          <w:szCs w:val="28"/>
        </w:rPr>
        <w:t>, межстрочный интервал – 1.5, объем файла не более 7 Мб. Обязательна нумерация страниц.</w:t>
      </w:r>
    </w:p>
    <w:p w14:paraId="28EE9632" w14:textId="77777777" w:rsidR="00131A71" w:rsidRPr="00131A71" w:rsidRDefault="00131A71" w:rsidP="00131A7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В тексте могут содержаться </w:t>
      </w:r>
      <w:r w:rsidRPr="00131A71">
        <w:rPr>
          <w:rFonts w:ascii="Times New Roman" w:hAnsi="Times New Roman" w:cs="Times New Roman"/>
          <w:sz w:val="28"/>
          <w:szCs w:val="28"/>
          <w:u w:val="single"/>
        </w:rPr>
        <w:t>рабочие гиперссылки</w:t>
      </w:r>
      <w:r w:rsidRPr="00131A71">
        <w:rPr>
          <w:rFonts w:ascii="Times New Roman" w:hAnsi="Times New Roman" w:cs="Times New Roman"/>
          <w:sz w:val="28"/>
          <w:szCs w:val="28"/>
        </w:rPr>
        <w:t xml:space="preserve"> на видео, файлы моделей, схем, чертежей, программные коды проекта или исследования. Остальные графические элементы работы (рисунки, диаграммы, схемы) должны быть помещены внутри текста.</w:t>
      </w:r>
    </w:p>
    <w:p w14:paraId="6404BC00" w14:textId="77777777" w:rsidR="00131A71" w:rsidRPr="00131A71" w:rsidRDefault="00131A71" w:rsidP="00131A71">
      <w:pPr>
        <w:shd w:val="clear" w:color="auto" w:fill="FFFFFF"/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  </w:t>
      </w:r>
      <w:r w:rsidRPr="00131A71">
        <w:rPr>
          <w:rFonts w:ascii="Times New Roman" w:hAnsi="Times New Roman" w:cs="Times New Roman"/>
          <w:b/>
          <w:sz w:val="28"/>
          <w:szCs w:val="28"/>
        </w:rPr>
        <w:t>2.</w:t>
      </w:r>
      <w:r w:rsidRPr="00131A71">
        <w:rPr>
          <w:rFonts w:ascii="Times New Roman" w:hAnsi="Times New Roman" w:cs="Times New Roman"/>
          <w:sz w:val="28"/>
          <w:szCs w:val="28"/>
        </w:rPr>
        <w:t xml:space="preserve">  </w:t>
      </w:r>
      <w:r w:rsidRPr="00131A71">
        <w:rPr>
          <w:rFonts w:ascii="Times New Roman" w:hAnsi="Times New Roman" w:cs="Times New Roman"/>
          <w:sz w:val="28"/>
          <w:szCs w:val="28"/>
        </w:rPr>
        <w:tab/>
      </w:r>
      <w:r w:rsidRPr="00131A71">
        <w:rPr>
          <w:rFonts w:ascii="Times New Roman" w:hAnsi="Times New Roman" w:cs="Times New Roman"/>
          <w:b/>
          <w:sz w:val="28"/>
          <w:szCs w:val="28"/>
        </w:rPr>
        <w:t xml:space="preserve"> Требования к оформлению презентации</w:t>
      </w:r>
    </w:p>
    <w:p w14:paraId="24AD42EA" w14:textId="77777777" w:rsidR="00131A71" w:rsidRPr="00131A71" w:rsidRDefault="00131A71" w:rsidP="00131A71">
      <w:pPr>
        <w:pStyle w:val="a"/>
        <w:numPr>
          <w:ilvl w:val="0"/>
          <w:numId w:val="22"/>
        </w:numPr>
        <w:shd w:val="clear" w:color="auto" w:fill="FFFFFF"/>
        <w:tabs>
          <w:tab w:val="clear" w:pos="426"/>
          <w:tab w:val="left" w:pos="993"/>
          <w:tab w:val="left" w:pos="1134"/>
        </w:tabs>
        <w:suppressAutoHyphens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Формат *.</w:t>
      </w:r>
      <w:proofErr w:type="spellStart"/>
      <w:r w:rsidRPr="00131A7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31A71">
        <w:rPr>
          <w:rFonts w:ascii="Times New Roman" w:hAnsi="Times New Roman" w:cs="Times New Roman"/>
          <w:sz w:val="28"/>
          <w:szCs w:val="28"/>
        </w:rPr>
        <w:t>.</w:t>
      </w:r>
    </w:p>
    <w:p w14:paraId="25ECC89A" w14:textId="77777777" w:rsidR="00131A71" w:rsidRPr="00131A71" w:rsidRDefault="00131A71" w:rsidP="00131A71">
      <w:pPr>
        <w:pStyle w:val="a"/>
        <w:numPr>
          <w:ilvl w:val="0"/>
          <w:numId w:val="22"/>
        </w:numPr>
        <w:shd w:val="clear" w:color="auto" w:fill="FFFFFF"/>
        <w:tabs>
          <w:tab w:val="clear" w:pos="426"/>
          <w:tab w:val="left" w:pos="993"/>
          <w:tab w:val="left" w:pos="1134"/>
        </w:tabs>
        <w:suppressAutoHyphens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Основное содержание презентации соответствует тексту работы. Объем презентации - не более 15 слайдов. </w:t>
      </w:r>
    </w:p>
    <w:p w14:paraId="07D87B43" w14:textId="77777777" w:rsidR="00131A71" w:rsidRPr="00131A71" w:rsidRDefault="00131A71" w:rsidP="00131A71">
      <w:pPr>
        <w:pStyle w:val="a"/>
        <w:numPr>
          <w:ilvl w:val="0"/>
          <w:numId w:val="22"/>
        </w:numPr>
        <w:shd w:val="clear" w:color="auto" w:fill="FFFFFF"/>
        <w:tabs>
          <w:tab w:val="clear" w:pos="426"/>
          <w:tab w:val="left" w:pos="993"/>
          <w:tab w:val="left" w:pos="1134"/>
        </w:tabs>
        <w:suppressAutoHyphens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>Размер файла не превышает 7 Мб.</w:t>
      </w:r>
    </w:p>
    <w:p w14:paraId="16FD7F7A" w14:textId="77777777" w:rsidR="00131A71" w:rsidRPr="00131A71" w:rsidRDefault="00131A71" w:rsidP="00131A71">
      <w:pPr>
        <w:shd w:val="clear" w:color="auto" w:fill="FFFFFF"/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01F66" w14:textId="77777777" w:rsidR="00131A71" w:rsidRPr="00131A71" w:rsidRDefault="00131A71" w:rsidP="00131A71">
      <w:pPr>
        <w:shd w:val="clear" w:color="auto" w:fill="FFFFFF"/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148C0" w14:textId="77777777" w:rsidR="00131A71" w:rsidRPr="00131A71" w:rsidRDefault="00131A71" w:rsidP="00131A71">
      <w:pPr>
        <w:jc w:val="right"/>
        <w:rPr>
          <w:rFonts w:ascii="Times New Roman" w:hAnsi="Times New Roman" w:cs="Times New Roman"/>
          <w:color w:val="383838"/>
          <w:sz w:val="28"/>
          <w:szCs w:val="28"/>
        </w:rPr>
      </w:pPr>
      <w:r w:rsidRPr="00131A71">
        <w:rPr>
          <w:rFonts w:ascii="Times New Roman" w:hAnsi="Times New Roman" w:cs="Times New Roman"/>
          <w:sz w:val="28"/>
          <w:szCs w:val="28"/>
        </w:rPr>
        <w:br w:type="page"/>
      </w:r>
      <w:r w:rsidRPr="00131A71">
        <w:rPr>
          <w:rFonts w:ascii="Times New Roman" w:hAnsi="Times New Roman" w:cs="Times New Roman"/>
          <w:color w:val="383838"/>
          <w:sz w:val="28"/>
          <w:szCs w:val="28"/>
        </w:rPr>
        <w:lastRenderedPageBreak/>
        <w:t>Приложение 3</w:t>
      </w:r>
    </w:p>
    <w:p w14:paraId="77A0A62B" w14:textId="77777777" w:rsidR="00131A71" w:rsidRPr="00131A71" w:rsidRDefault="00131A71" w:rsidP="00131A71">
      <w:pPr>
        <w:jc w:val="right"/>
        <w:rPr>
          <w:rFonts w:ascii="Times New Roman" w:hAnsi="Times New Roman" w:cs="Times New Roman"/>
          <w:color w:val="383838"/>
          <w:sz w:val="28"/>
          <w:szCs w:val="28"/>
        </w:rPr>
      </w:pPr>
    </w:p>
    <w:p w14:paraId="6913B734" w14:textId="77777777" w:rsidR="00131A71" w:rsidRPr="00131A71" w:rsidRDefault="00131A71" w:rsidP="00131A71">
      <w:pPr>
        <w:pStyle w:val="1"/>
        <w:keepNext w:val="0"/>
        <w:numPr>
          <w:ilvl w:val="0"/>
          <w:numId w:val="0"/>
        </w:numPr>
        <w:spacing w:after="0"/>
        <w:ind w:left="432" w:hanging="432"/>
        <w:jc w:val="left"/>
        <w:rPr>
          <w:sz w:val="28"/>
          <w:szCs w:val="28"/>
          <w:lang w:val="ru-RU"/>
        </w:rPr>
      </w:pPr>
    </w:p>
    <w:p w14:paraId="34684233" w14:textId="77777777" w:rsidR="00131A71" w:rsidRPr="00131A71" w:rsidRDefault="00131A71" w:rsidP="00131A71">
      <w:pPr>
        <w:rPr>
          <w:rFonts w:ascii="Times New Roman" w:hAnsi="Times New Roman" w:cs="Times New Roman"/>
        </w:rPr>
      </w:pPr>
    </w:p>
    <w:p w14:paraId="1EC05F1E" w14:textId="77777777" w:rsidR="00131A71" w:rsidRPr="00131A71" w:rsidRDefault="00131A71" w:rsidP="00131A71">
      <w:pPr>
        <w:rPr>
          <w:rFonts w:ascii="Times New Roman" w:hAnsi="Times New Roman" w:cs="Times New Roman"/>
        </w:rPr>
      </w:pPr>
    </w:p>
    <w:p w14:paraId="550DCB67" w14:textId="77777777" w:rsidR="00131A71" w:rsidRPr="00131A71" w:rsidRDefault="00131A71" w:rsidP="00131A71">
      <w:pPr>
        <w:rPr>
          <w:rFonts w:ascii="Times New Roman" w:hAnsi="Times New Roman" w:cs="Times New Roman"/>
        </w:rPr>
      </w:pPr>
    </w:p>
    <w:p w14:paraId="0D410F87" w14:textId="77777777" w:rsidR="00131A71" w:rsidRPr="00131A71" w:rsidRDefault="00131A71" w:rsidP="00131A71">
      <w:pPr>
        <w:rPr>
          <w:rFonts w:ascii="Times New Roman" w:hAnsi="Times New Roman" w:cs="Times New Roman"/>
        </w:rPr>
      </w:pPr>
    </w:p>
    <w:p w14:paraId="13FD711B" w14:textId="77777777" w:rsidR="00131A71" w:rsidRPr="00131A71" w:rsidRDefault="00131A71" w:rsidP="00131A71">
      <w:pPr>
        <w:rPr>
          <w:rFonts w:ascii="Times New Roman" w:hAnsi="Times New Roman" w:cs="Times New Roman"/>
        </w:rPr>
      </w:pPr>
    </w:p>
    <w:p w14:paraId="7CE8E216" w14:textId="77777777" w:rsidR="00131A71" w:rsidRPr="00131A71" w:rsidRDefault="00131A71" w:rsidP="00131A71">
      <w:pPr>
        <w:rPr>
          <w:rFonts w:ascii="Times New Roman" w:hAnsi="Times New Roman" w:cs="Times New Roman"/>
        </w:rPr>
      </w:pPr>
    </w:p>
    <w:p w14:paraId="0D365890" w14:textId="77777777" w:rsidR="00131A71" w:rsidRPr="00131A71" w:rsidRDefault="00131A71" w:rsidP="00131A71">
      <w:pPr>
        <w:rPr>
          <w:rFonts w:ascii="Times New Roman" w:hAnsi="Times New Roman" w:cs="Times New Roman"/>
        </w:rPr>
      </w:pPr>
    </w:p>
    <w:p w14:paraId="78F03572" w14:textId="77777777" w:rsidR="00131A71" w:rsidRPr="00131A71" w:rsidRDefault="00131A71" w:rsidP="00131A71">
      <w:pPr>
        <w:rPr>
          <w:rFonts w:ascii="Times New Roman" w:hAnsi="Times New Roman" w:cs="Times New Roman"/>
          <w:sz w:val="28"/>
          <w:szCs w:val="28"/>
          <w:lang w:val="x-none"/>
        </w:rPr>
      </w:pPr>
    </w:p>
    <w:p w14:paraId="323F4BE7" w14:textId="77777777" w:rsidR="00131A71" w:rsidRPr="00131A71" w:rsidRDefault="00131A71" w:rsidP="00131A71">
      <w:pPr>
        <w:pStyle w:val="1"/>
        <w:keepNext w:val="0"/>
        <w:numPr>
          <w:ilvl w:val="0"/>
          <w:numId w:val="0"/>
        </w:numPr>
        <w:spacing w:after="0"/>
        <w:ind w:left="432"/>
        <w:rPr>
          <w:b w:val="0"/>
          <w:sz w:val="28"/>
          <w:szCs w:val="28"/>
        </w:rPr>
      </w:pPr>
      <w:r w:rsidRPr="00131A71">
        <w:rPr>
          <w:sz w:val="28"/>
          <w:szCs w:val="28"/>
        </w:rPr>
        <w:t xml:space="preserve">Критерии оценки работ участников </w:t>
      </w:r>
      <w:r w:rsidRPr="00131A71">
        <w:rPr>
          <w:sz w:val="28"/>
          <w:szCs w:val="28"/>
          <w:lang w:val="ru-RU"/>
        </w:rPr>
        <w:t>Международного конкурса</w:t>
      </w:r>
      <w:r w:rsidRPr="00131A71">
        <w:rPr>
          <w:sz w:val="28"/>
          <w:szCs w:val="28"/>
        </w:rPr>
        <w:t xml:space="preserve"> научно-технологического проектов «Большие вызовы»</w:t>
      </w:r>
    </w:p>
    <w:p w14:paraId="414FAF90" w14:textId="77777777" w:rsidR="00131A71" w:rsidRPr="00131A71" w:rsidRDefault="00131A71" w:rsidP="00131A71">
      <w:pPr>
        <w:pStyle w:val="1"/>
        <w:keepNext w:val="0"/>
        <w:numPr>
          <w:ilvl w:val="0"/>
          <w:numId w:val="0"/>
        </w:numPr>
        <w:spacing w:after="0"/>
        <w:ind w:left="432"/>
        <w:rPr>
          <w:sz w:val="28"/>
          <w:szCs w:val="28"/>
        </w:rPr>
      </w:pPr>
      <w:r w:rsidRPr="00131A71">
        <w:rPr>
          <w:sz w:val="28"/>
          <w:szCs w:val="28"/>
        </w:rPr>
        <w:t>в 202</w:t>
      </w:r>
      <w:r w:rsidRPr="00131A71">
        <w:rPr>
          <w:sz w:val="28"/>
          <w:szCs w:val="28"/>
          <w:lang w:val="ru-RU"/>
        </w:rPr>
        <w:t>5</w:t>
      </w:r>
      <w:r w:rsidRPr="00131A71">
        <w:rPr>
          <w:sz w:val="28"/>
          <w:szCs w:val="28"/>
        </w:rPr>
        <w:t>-202</w:t>
      </w:r>
      <w:r w:rsidRPr="00131A71">
        <w:rPr>
          <w:sz w:val="28"/>
          <w:szCs w:val="28"/>
          <w:lang w:val="ru-RU"/>
        </w:rPr>
        <w:t>6</w:t>
      </w:r>
      <w:r w:rsidRPr="00131A71">
        <w:rPr>
          <w:sz w:val="28"/>
          <w:szCs w:val="28"/>
        </w:rPr>
        <w:t xml:space="preserve"> учебном году</w:t>
      </w:r>
    </w:p>
    <w:p w14:paraId="290F0E91" w14:textId="77777777" w:rsidR="00131A71" w:rsidRPr="00131A71" w:rsidRDefault="00131A71" w:rsidP="00131A7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_1fob9te" w:colFirst="0" w:colLast="0"/>
      <w:bookmarkEnd w:id="13"/>
      <w:r w:rsidRPr="00131A71">
        <w:rPr>
          <w:rFonts w:ascii="Times New Roman" w:hAnsi="Times New Roman" w:cs="Times New Roman"/>
          <w:sz w:val="28"/>
          <w:szCs w:val="28"/>
        </w:rPr>
        <w:br w:type="page"/>
      </w:r>
    </w:p>
    <w:p w14:paraId="41AE8FB1" w14:textId="77777777" w:rsidR="00131A71" w:rsidRPr="00131A71" w:rsidRDefault="00131A71" w:rsidP="00131A7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Критерии оценки конкурсных работ участников Международного конкурса научно-технологического проектов «Большие вызовы» </w:t>
      </w:r>
      <w:r w:rsidRPr="00131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 2025/2026 учебном году</w:t>
      </w:r>
    </w:p>
    <w:p w14:paraId="60CB49EC" w14:textId="77777777" w:rsidR="00131A71" w:rsidRPr="00131A71" w:rsidRDefault="00131A71" w:rsidP="00131A7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DFCDA8" w14:textId="77777777" w:rsidR="00131A71" w:rsidRPr="00131A71" w:rsidRDefault="00131A71" w:rsidP="00131A71">
      <w:pPr>
        <w:keepNext/>
        <w:keepLines/>
        <w:numPr>
          <w:ilvl w:val="0"/>
          <w:numId w:val="21"/>
        </w:numPr>
        <w:tabs>
          <w:tab w:val="left" w:pos="1134"/>
        </w:tabs>
        <w:suppressAutoHyphens w:val="0"/>
        <w:spacing w:after="0" w:line="240" w:lineRule="auto"/>
        <w:ind w:left="0" w:firstLine="113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4" w:name="_heading=h.3rdcrjn" w:colFirst="0" w:colLast="0"/>
      <w:bookmarkEnd w:id="14"/>
      <w:r w:rsidRPr="00131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Обязательные требования к содержанию конкурсной работы </w:t>
      </w:r>
      <w:r w:rsidRPr="00131A71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</w:p>
    <w:p w14:paraId="31E18797" w14:textId="77777777" w:rsidR="00131A71" w:rsidRPr="00131A71" w:rsidRDefault="00131A71" w:rsidP="00131A71">
      <w:pPr>
        <w:keepNext/>
        <w:keepLine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_heading=h.hpxbz8syachn" w:colFirst="0" w:colLast="0"/>
      <w:bookmarkEnd w:id="15"/>
    </w:p>
    <w:p w14:paraId="341B7284" w14:textId="77777777" w:rsidR="00131A71" w:rsidRPr="00131A71" w:rsidRDefault="00131A71" w:rsidP="00131A71">
      <w:pPr>
        <w:keepNext/>
        <w:keepLine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При несоответствии любому из описанных в данном разделе критериев оценки, конкурсная работа считается отклоненной.</w:t>
      </w:r>
    </w:p>
    <w:p w14:paraId="1C04F072" w14:textId="77777777" w:rsidR="00131A71" w:rsidRPr="00131A71" w:rsidRDefault="00131A71" w:rsidP="00131A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42"/>
        <w:gridCol w:w="7197"/>
      </w:tblGrid>
      <w:tr w:rsidR="00131A71" w:rsidRPr="00131A71" w14:paraId="5BFFB48E" w14:textId="77777777" w:rsidTr="008E09DB">
        <w:trPr>
          <w:trHeight w:val="325"/>
          <w:jc w:val="center"/>
        </w:trPr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0BA0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Оригинальность</w:t>
            </w:r>
          </w:p>
        </w:tc>
        <w:tc>
          <w:tcPr>
            <w:tcW w:w="7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B42C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В конкурсной работе не должно содержаться значительных заимствований. Оригинальность текста конкурсной работы должна составлять более 70%.</w:t>
            </w:r>
          </w:p>
        </w:tc>
      </w:tr>
      <w:tr w:rsidR="00131A71" w:rsidRPr="00131A71" w14:paraId="69C726C4" w14:textId="77777777" w:rsidTr="008E09DB">
        <w:trPr>
          <w:trHeight w:val="11"/>
          <w:jc w:val="center"/>
        </w:trPr>
        <w:tc>
          <w:tcPr>
            <w:tcW w:w="2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8AB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Этичность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8F16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 xml:space="preserve">Конкурсная работа не должна нарушать морально-этические нормы или носить провокационный характер </w:t>
            </w:r>
            <w:r w:rsidRPr="00131A71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footnoteReference w:id="2"/>
            </w:r>
            <w:r w:rsidRPr="00131A7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31A71" w:rsidRPr="00131A71" w14:paraId="4B786579" w14:textId="77777777" w:rsidTr="008E09DB">
        <w:trPr>
          <w:trHeight w:val="728"/>
          <w:jc w:val="center"/>
        </w:trPr>
        <w:tc>
          <w:tcPr>
            <w:tcW w:w="2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1D00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Здравый смысл/научность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3CC7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Полученные результаты не должны противоречить основополагающим законам природы, не должны содержать очевидную лженаучность используемого подхода.</w:t>
            </w:r>
          </w:p>
        </w:tc>
      </w:tr>
      <w:tr w:rsidR="00131A71" w:rsidRPr="00131A71" w14:paraId="03714AE7" w14:textId="77777777" w:rsidTr="008E09DB">
        <w:trPr>
          <w:trHeight w:val="1927"/>
          <w:jc w:val="center"/>
        </w:trPr>
        <w:tc>
          <w:tcPr>
            <w:tcW w:w="2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9C239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Соответствие требованиям Положения о конкурсе, включая требования к оформлению конкурсных работ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FACC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Конкурсная работа не соответствует ни одному из тематических направлений конкурса.</w:t>
            </w:r>
          </w:p>
          <w:p w14:paraId="542E21C6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Конкурсная работа представляет собой реферат, не проведено научное исследование или практико-ориентированная разработка.</w:t>
            </w:r>
          </w:p>
          <w:p w14:paraId="08D29594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Не прикреплен текст проекта.</w:t>
            </w:r>
          </w:p>
          <w:p w14:paraId="11C110C8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Не прикреплена презентация.</w:t>
            </w:r>
          </w:p>
          <w:p w14:paraId="36AD7D1B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Содержание презентации не соответствует тексту проекта.</w:t>
            </w:r>
          </w:p>
          <w:p w14:paraId="38A55458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Текст конкурсной работы содержит более 20 000 знаков (не включая пробелы).</w:t>
            </w:r>
          </w:p>
          <w:p w14:paraId="39A17E26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Представлена групповая конкурсная работа, вклад участника, в реализацию которой, не определен.</w:t>
            </w:r>
          </w:p>
        </w:tc>
      </w:tr>
    </w:tbl>
    <w:p w14:paraId="4D578993" w14:textId="6E25B006" w:rsidR="00131A71" w:rsidRPr="006E390E" w:rsidRDefault="00131A71" w:rsidP="006E390E">
      <w:pPr>
        <w:spacing w:after="16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6" w:name="_heading=h.35nkun2" w:colFirst="0" w:colLast="0"/>
      <w:bookmarkEnd w:id="16"/>
      <w:r w:rsidRPr="00131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Формула расчета итогового балла:</w:t>
      </w:r>
    </w:p>
    <w:p w14:paraId="3245A232" w14:textId="77777777" w:rsidR="00131A71" w:rsidRPr="00131A71" w:rsidRDefault="00131A71" w:rsidP="00131A7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_heading=h.1ksv4uv" w:colFirst="0" w:colLast="0"/>
      <w:bookmarkEnd w:id="17"/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Σ=(кр1 + кр2 + кр3 + 5× кр4) ×кр5</m:t>
        </m:r>
      </m:oMath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1A71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footnoteReference w:id="3"/>
      </w:r>
    </w:p>
    <w:p w14:paraId="346C312E" w14:textId="77777777" w:rsidR="00131A71" w:rsidRPr="00131A71" w:rsidRDefault="00131A71" w:rsidP="00131A7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14:paraId="35A78375" w14:textId="77777777" w:rsidR="00131A71" w:rsidRPr="00131A71" w:rsidRDefault="00131A71" w:rsidP="00131A71">
      <w:pPr>
        <w:keepNext/>
        <w:keepLines/>
        <w:tabs>
          <w:tab w:val="left" w:pos="1134"/>
        </w:tabs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131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Критерии оценки исследовательских</w:t>
      </w:r>
    </w:p>
    <w:p w14:paraId="766AFFDC" w14:textId="77777777" w:rsidR="00131A71" w:rsidRPr="00131A71" w:rsidRDefault="00131A71" w:rsidP="00131A71">
      <w:pPr>
        <w:keepNext/>
        <w:keepLines/>
        <w:tabs>
          <w:tab w:val="left" w:pos="1134"/>
        </w:tabs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(научно-исследовательских) конкурсных работ</w:t>
      </w:r>
    </w:p>
    <w:p w14:paraId="01E68B65" w14:textId="77777777" w:rsidR="00131A71" w:rsidRPr="00131A71" w:rsidRDefault="00131A71" w:rsidP="00131A71">
      <w:pPr>
        <w:keepNext/>
        <w:keepLines/>
        <w:tabs>
          <w:tab w:val="left" w:pos="1134"/>
        </w:tabs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7E4789" w14:textId="77777777" w:rsidR="00131A71" w:rsidRPr="00131A71" w:rsidRDefault="00131A71" w:rsidP="00131A7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Исследовательская (научно-исследовательская) конкурсная работа</w:t>
      </w: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проект, основной целью которого является проведение исследования, предполагающего получение в качестве результата научного продукта.</w:t>
      </w:r>
    </w:p>
    <w:p w14:paraId="7B8AFBD4" w14:textId="77777777" w:rsidR="00131A71" w:rsidRPr="00131A71" w:rsidRDefault="00131A71" w:rsidP="00131A7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79"/>
        <w:gridCol w:w="960"/>
      </w:tblGrid>
      <w:tr w:rsidR="00131A71" w:rsidRPr="00131A71" w14:paraId="5CEFE1A2" w14:textId="77777777" w:rsidTr="008E09DB">
        <w:trPr>
          <w:trHeight w:val="95"/>
          <w:jc w:val="center"/>
        </w:trPr>
        <w:tc>
          <w:tcPr>
            <w:tcW w:w="8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F988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Критерий 1 Формулирование цели и задач конкурсной работы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94FA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131A71" w:rsidRPr="00131A71" w14:paraId="66031D1A" w14:textId="77777777" w:rsidTr="008E09DB">
        <w:trPr>
          <w:trHeight w:val="393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AFE123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Цель конкурсной работы не поставлена, задачи не сформулированы, проблема не обозначена.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CE67C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31A71" w:rsidRPr="00131A71" w14:paraId="355BA51D" w14:textId="77777777" w:rsidTr="008E09DB">
        <w:trPr>
          <w:trHeight w:val="139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806A9B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Цель обозначена в общих чертах, задачи сформулированы не конкретно, проблема не обозначена.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66EF5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31A71" w:rsidRPr="00131A71" w14:paraId="490C99A1" w14:textId="77777777" w:rsidTr="008E09DB">
        <w:trPr>
          <w:trHeight w:val="19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DA29F8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Цель однозначна, задачи сформулированы не конкретно, актуальность проблемы не аргументирована.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8E02B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31A71" w:rsidRPr="00131A71" w14:paraId="72B034A5" w14:textId="77777777" w:rsidTr="008E09DB">
        <w:trPr>
          <w:trHeight w:val="146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6E7E53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Цель однозначна, задачи сформулированы конкретно, проблема обозначена, актуальна; актуальность проблемы аргументирована.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0D88B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31A71" w:rsidRPr="00131A71" w14:paraId="4865E1F4" w14:textId="77777777" w:rsidTr="008E09DB">
        <w:trPr>
          <w:trHeight w:val="29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08A36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Критерий 2 Анализ области исследования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32596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131A71" w:rsidRPr="00131A71" w14:paraId="3D89959C" w14:textId="77777777" w:rsidTr="008E09DB">
        <w:trPr>
          <w:trHeight w:val="240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2E3A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Отсутствует обзор литературы в изучаемой области исследования/ область исследования не представлена. Отсутствует список используемой литературы.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C1FB7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31A71" w:rsidRPr="00131A71" w14:paraId="76276128" w14:textId="77777777" w:rsidTr="008E09DB">
        <w:trPr>
          <w:trHeight w:val="540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D4B40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Приведено описание области исследования, но нет ссылок на источники.</w:t>
            </w:r>
          </w:p>
          <w:p w14:paraId="647CBE53" w14:textId="77777777" w:rsidR="00131A71" w:rsidRPr="00131A71" w:rsidRDefault="00131A71" w:rsidP="008E09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Отсутствует список используемой литературы.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E5B75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31A71" w:rsidRPr="00131A71" w14:paraId="09426FD5" w14:textId="77777777" w:rsidTr="008E09DB">
        <w:trPr>
          <w:trHeight w:val="480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72A93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Приведен краткий анализ области исследования с указанием на источники, ссылки оформлены в соответствии с требованиями.</w:t>
            </w:r>
          </w:p>
          <w:p w14:paraId="76B92ABB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Приведен список используемой литературы.</w:t>
            </w:r>
          </w:p>
          <w:p w14:paraId="38A94643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Цитируемые источники устарели, не отражают современное представление об области исследования.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95BC5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</w:tr>
      <w:tr w:rsidR="00131A71" w:rsidRPr="00131A71" w14:paraId="28EC459E" w14:textId="77777777" w:rsidTr="008E09DB">
        <w:trPr>
          <w:trHeight w:val="500"/>
          <w:jc w:val="center"/>
        </w:trPr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8FAFF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Приведен развернутый анализ области исследования с указанием на источники, ссылки оформлены в соответствии с требованиями.</w:t>
            </w:r>
          </w:p>
          <w:p w14:paraId="3D51E074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Источники актуальны, отражают современное представление об области исследования.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C977D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31A71" w:rsidRPr="00131A71" w14:paraId="0A9F297B" w14:textId="77777777" w:rsidTr="008E09DB">
        <w:trPr>
          <w:trHeight w:val="19"/>
          <w:jc w:val="center"/>
        </w:trPr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8283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Критерий 3 Методы, использованные в конкурсной работе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9356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131A71" w:rsidRPr="00131A71" w14:paraId="7485507F" w14:textId="77777777" w:rsidTr="008E09DB">
        <w:trPr>
          <w:trHeight w:val="319"/>
          <w:jc w:val="center"/>
        </w:trPr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70211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Отсутствует описание методов исследования. Отсутствует выборка (если требуется).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70A5D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31A71" w:rsidRPr="00131A71" w14:paraId="6749447D" w14:textId="77777777" w:rsidTr="008E09DB">
        <w:trPr>
          <w:trHeight w:val="301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199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Приведено перечисление используемых методов без подробного описания, выборка отсутствует (если требуется).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98828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31A71" w:rsidRPr="00131A71" w14:paraId="4C97F09C" w14:textId="77777777" w:rsidTr="008E09DB">
        <w:trPr>
          <w:trHeight w:val="223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56713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Методы описаны, но отсутствует обоснование применения используемых методов, выборка присутствует (если требуется).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FFA74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31A71" w:rsidRPr="00131A71" w14:paraId="7C4ED84C" w14:textId="77777777" w:rsidTr="008E09DB">
        <w:trPr>
          <w:trHeight w:val="644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660D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Методы описаны подробно, приведено обоснование применимости методов, указаны ссылки на публикации, посвященные применению используемых методов. Выборка (если требуется) соответствует критерию достаточности.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5ECEC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31A71" w:rsidRPr="00131A71" w14:paraId="67AF8B7A" w14:textId="77777777" w:rsidTr="008E09DB">
        <w:trPr>
          <w:trHeight w:val="200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CCF25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Критерий 4 Качество полученных результатов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3C23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131A71" w:rsidRPr="00131A71" w14:paraId="33DC0852" w14:textId="77777777" w:rsidTr="008E09DB">
        <w:trPr>
          <w:trHeight w:val="820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C80C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Исследование не проведено, результаты не получены, не проведено сравнение с данными других исследований, выводы не обоснованы.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55072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31A71" w:rsidRPr="00131A71" w14:paraId="3D48A56A" w14:textId="77777777" w:rsidTr="008E09DB">
        <w:trPr>
          <w:trHeight w:val="46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02A4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Исследование проведено, получены результаты, но они не достоверны.</w:t>
            </w:r>
          </w:p>
          <w:p w14:paraId="4ECA00A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Не проведено сравнение с данными других исследований. Выводы недостаточно обоснованы.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8E868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31A71" w:rsidRPr="00131A71" w14:paraId="4B46C1D7" w14:textId="77777777" w:rsidTr="008E09DB">
        <w:trPr>
          <w:trHeight w:val="808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E9FDD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Исследование проведено, получены достоверные результаты.</w:t>
            </w:r>
          </w:p>
          <w:p w14:paraId="11479849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Выводы обоснованы. Не показано значение полученного результата по отношению к результатам предшественников в области исследования.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9E870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31A71" w:rsidRPr="00131A71" w14:paraId="094122DC" w14:textId="77777777" w:rsidTr="008E09DB">
        <w:trPr>
          <w:trHeight w:val="560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734F0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Исследование проведено, получены результаты, они достоверны.</w:t>
            </w:r>
          </w:p>
          <w:p w14:paraId="0206D83F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Выводы обоснованы. Показано значение полученного результата по отношению к результатам предшественников в области исследования.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2A281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31A71" w:rsidRPr="00131A71" w14:paraId="2D155A51" w14:textId="77777777" w:rsidTr="008E09DB">
        <w:trPr>
          <w:trHeight w:val="19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2FCEF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Критерий 5 Самостоятельность, индивидуальный вклад в исследование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E1A56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131A71" w:rsidRPr="00131A71" w14:paraId="4A369DD4" w14:textId="77777777" w:rsidTr="008E09DB">
        <w:trPr>
          <w:trHeight w:val="540"/>
          <w:jc w:val="center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9FA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Есть понимание сути исследования, личный вклад не конкретен.</w:t>
            </w:r>
          </w:p>
          <w:p w14:paraId="7598B046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lastRenderedPageBreak/>
              <w:t>Уровень осведомлённости в предметной области исследования не позволяет уверенно обсуждать положение дел по изучаемому вопросу.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F5401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lastRenderedPageBreak/>
              <w:t>0,5</w:t>
            </w:r>
          </w:p>
        </w:tc>
      </w:tr>
      <w:tr w:rsidR="00131A71" w:rsidRPr="00131A71" w14:paraId="1D9BFFDB" w14:textId="77777777" w:rsidTr="008E09DB">
        <w:trPr>
          <w:trHeight w:val="301"/>
          <w:jc w:val="center"/>
        </w:trPr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1A469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Есть понимание сути исследования, личный вклад и его значение в полученных результатах чётко обозначены. Уровень осведомлённости в предметной области исследования достаточен для обсуждения положения дел по изучаемому вопросу.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D142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31A71" w:rsidRPr="00131A71" w14:paraId="0BB3290F" w14:textId="77777777" w:rsidTr="008E09DB">
        <w:trPr>
          <w:trHeight w:val="634"/>
          <w:jc w:val="center"/>
        </w:trPr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318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Есть понимание сути исследования, личный вклад и его значение в полученных результатах чётко обозначены. Свободно ориентируется в предметной области исследования. Определено дальнейшее направление развития исследования.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0C284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</w:tbl>
    <w:p w14:paraId="733AD586" w14:textId="77777777" w:rsidR="00131A71" w:rsidRPr="00131A71" w:rsidRDefault="00131A71" w:rsidP="00131A71">
      <w:pPr>
        <w:keepNext/>
        <w:keepLines/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8" w:name="_heading=h.44sinio" w:colFirst="0" w:colLast="0"/>
      <w:bookmarkEnd w:id="18"/>
    </w:p>
    <w:p w14:paraId="331E74E9" w14:textId="77777777" w:rsidR="00131A71" w:rsidRPr="00131A71" w:rsidRDefault="00131A71" w:rsidP="00131A71">
      <w:pPr>
        <w:keepNext/>
        <w:keepLines/>
        <w:tabs>
          <w:tab w:val="left" w:pos="1134"/>
        </w:tabs>
        <w:ind w:firstLine="113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131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Критерии для оценки практико-ориентированных (прикладных) проектных работ</w:t>
      </w:r>
    </w:p>
    <w:p w14:paraId="3277D29B" w14:textId="77777777" w:rsidR="00131A71" w:rsidRPr="00131A71" w:rsidRDefault="00131A71" w:rsidP="00131A7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D7547C" w14:textId="77777777" w:rsidR="00131A71" w:rsidRPr="00131A71" w:rsidRDefault="00131A71" w:rsidP="00131A7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Практико-ориентированная (прикладная) проектная работа </w:t>
      </w:r>
      <w:r w:rsidRPr="00131A71">
        <w:rPr>
          <w:rFonts w:ascii="Times New Roman" w:hAnsi="Times New Roman" w:cs="Times New Roman"/>
          <w:color w:val="000000" w:themeColor="text1"/>
          <w:sz w:val="28"/>
          <w:szCs w:val="28"/>
        </w:rPr>
        <w:t>— проект, основной целью которого является решение прикладной задачи.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879"/>
        <w:gridCol w:w="960"/>
      </w:tblGrid>
      <w:tr w:rsidR="00131A71" w:rsidRPr="00131A71" w14:paraId="70CD582F" w14:textId="77777777" w:rsidTr="008E09DB">
        <w:trPr>
          <w:trHeight w:val="24"/>
          <w:jc w:val="center"/>
        </w:trPr>
        <w:tc>
          <w:tcPr>
            <w:tcW w:w="88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DA2A" w14:textId="77777777" w:rsidR="00131A71" w:rsidRPr="00131A71" w:rsidRDefault="00131A71" w:rsidP="008E0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Критерий 1 Формулирование цели и задач проектной работы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2AD1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131A71" w:rsidRPr="00131A71" w14:paraId="1AEBDEE3" w14:textId="77777777" w:rsidTr="008E09DB">
        <w:trPr>
          <w:trHeight w:val="605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CEF20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Отсутствует описание цели проекта.</w:t>
            </w:r>
          </w:p>
          <w:p w14:paraId="3B2E4F67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Не определён круг потенциальных заказчиков / потребителей / пользователей проекта.</w:t>
            </w:r>
          </w:p>
          <w:p w14:paraId="7AA905C5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Не определены показатели назначения проекта.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5139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31A71" w:rsidRPr="00131A71" w14:paraId="47D248F6" w14:textId="77777777" w:rsidTr="008E09DB">
        <w:trPr>
          <w:trHeight w:val="952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6282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Обозначенная цель проекта не обоснована (не сформулирована проблема, которая решается в проекте) или не является актуальной в современной ситуации.</w:t>
            </w:r>
          </w:p>
          <w:p w14:paraId="531A1055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Круг потенциальных заказчиков / потребителей / пользователей проекта не конкретизирован.</w:t>
            </w:r>
          </w:p>
          <w:p w14:paraId="29F1776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Заявленные показатели назначения проекта не измеримы, либо отсутствуют.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75AD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31A71" w:rsidRPr="00131A71" w14:paraId="346BCB0F" w14:textId="77777777" w:rsidTr="008E09DB">
        <w:trPr>
          <w:trHeight w:val="16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DA69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Цель проекта обоснована (сформулирована проблема, которая решается в проекте) и является актуальной в современной ситуации.</w:t>
            </w:r>
          </w:p>
          <w:p w14:paraId="37D8CE34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Представлено только одно из следующего:</w:t>
            </w:r>
          </w:p>
          <w:p w14:paraId="136B757D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1)</w:t>
            </w:r>
            <w:r w:rsidRPr="00131A71">
              <w:rPr>
                <w:rFonts w:ascii="Times New Roman" w:hAnsi="Times New Roman" w:cs="Times New Roman"/>
                <w:color w:val="000000" w:themeColor="text1"/>
              </w:rPr>
              <w:tab/>
              <w:t>Чётко обозначен круг потенциальных заказчиков / потребителей / пользователей проекта.</w:t>
            </w:r>
          </w:p>
          <w:p w14:paraId="1C86F2A9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2)</w:t>
            </w:r>
            <w:r w:rsidRPr="00131A71">
              <w:rPr>
                <w:rFonts w:ascii="Times New Roman" w:hAnsi="Times New Roman" w:cs="Times New Roman"/>
                <w:color w:val="000000" w:themeColor="text1"/>
              </w:rPr>
              <w:tab/>
              <w:t>Заявленные показатели назначения проекта измеримы.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8045B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31A71" w:rsidRPr="00131A71" w14:paraId="530DEB16" w14:textId="77777777" w:rsidTr="008E09DB">
        <w:trPr>
          <w:trHeight w:val="188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9DA8A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lastRenderedPageBreak/>
              <w:t>Сформулированы цель проекта и проблема, на решение которой он направлен; актуальность проекта обоснована;</w:t>
            </w:r>
          </w:p>
          <w:p w14:paraId="6021AA4F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Чётко обозначен круг потенциальных заказчиков / потребителей / пользователей проекта.</w:t>
            </w:r>
          </w:p>
          <w:p w14:paraId="068F9229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Заявленные показатели назначения проекта измеримы.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6F33B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31A71" w:rsidRPr="00131A71" w14:paraId="04A4A149" w14:textId="77777777" w:rsidTr="008E09DB">
        <w:trPr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7DDD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Критерий 2 Анализ существующих решений и методов</w:t>
            </w:r>
          </w:p>
        </w:tc>
        <w:tc>
          <w:tcPr>
            <w:tcW w:w="960" w:type="dxa"/>
            <w:vMerge w:val="restart"/>
            <w:shd w:val="clear" w:color="auto" w:fill="FFFFFF"/>
          </w:tcPr>
          <w:p w14:paraId="25E95D14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131A71" w:rsidRPr="00131A71" w14:paraId="48030BE6" w14:textId="77777777" w:rsidTr="008E09DB">
        <w:trPr>
          <w:trHeight w:val="20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18E7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60" w:type="dxa"/>
            <w:vMerge/>
            <w:shd w:val="clear" w:color="auto" w:fill="FFFFFF"/>
          </w:tcPr>
          <w:p w14:paraId="42E43647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31A71" w:rsidRPr="00131A71" w14:paraId="55BF8B2F" w14:textId="77777777" w:rsidTr="008E09DB">
        <w:trPr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C42AF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Отсутствует анализ существующих решений, отсутствует список используемой литературы.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FC07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31A71" w:rsidRPr="00131A71" w14:paraId="13458E6A" w14:textId="77777777" w:rsidTr="008E09DB">
        <w:trPr>
          <w:trHeight w:val="440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B609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Приведен неполный анализ существующих решений проблемы и их сравнение, представлен список используемой литературы.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5F5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31A71" w:rsidRPr="00131A71" w14:paraId="51FFCCD4" w14:textId="77777777" w:rsidTr="008E09DB">
        <w:trPr>
          <w:trHeight w:val="280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5363F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Дана сравнительная таблица аналогов с указанием показателей назначения проекта. Выявленные в результате сравнительного анализа преимущества предлагаемого решения не обоснованы, либо отсутствуют. Представлен список используемой литературы.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0281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31A71" w:rsidRPr="00131A71" w14:paraId="4F70DBB0" w14:textId="77777777" w:rsidTr="008E09DB">
        <w:trPr>
          <w:trHeight w:val="240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C32C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Приведен актуальный список литературы, подробный анализ существующих в практике решений, представлена сравнительная таблица аналогов с указанием преимуществ предлагаемого решения.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46E1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31A71" w:rsidRPr="00131A71" w14:paraId="163FC85E" w14:textId="77777777" w:rsidTr="008E09DB">
        <w:trPr>
          <w:trHeight w:val="19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8C063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Критерий 3 Планирование работ, ресурсное обеспечение проекта</w:t>
            </w:r>
          </w:p>
        </w:tc>
        <w:tc>
          <w:tcPr>
            <w:tcW w:w="960" w:type="dxa"/>
            <w:shd w:val="clear" w:color="auto" w:fill="FFFFFF"/>
          </w:tcPr>
          <w:p w14:paraId="5FE95A73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131A71" w:rsidRPr="00131A71" w14:paraId="2994B3B7" w14:textId="77777777" w:rsidTr="008E09DB">
        <w:trPr>
          <w:trHeight w:val="180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88C7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Отсутствует план работы. Ресурсное обеспечение проекта не определено. Способы привлечения ресурсов в проект не проработаны.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10D6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31A71" w:rsidRPr="00131A71" w14:paraId="36EF0378" w14:textId="77777777" w:rsidTr="008E09DB">
        <w:trPr>
          <w:trHeight w:val="900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F4261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Представлен только один из следующих элементов проекта:</w:t>
            </w:r>
          </w:p>
          <w:p w14:paraId="6C626757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  <w:tab w:val="left" w:pos="43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1)</w:t>
            </w:r>
            <w:r w:rsidRPr="00131A71">
              <w:rPr>
                <w:rFonts w:ascii="Times New Roman" w:hAnsi="Times New Roman" w:cs="Times New Roman"/>
                <w:color w:val="000000" w:themeColor="text1"/>
              </w:rPr>
              <w:tab/>
              <w:t>План работы, с описанием ключевых этапов и промежуточных результатов, отражающий реальный ход работ по проекту;</w:t>
            </w:r>
          </w:p>
          <w:p w14:paraId="16236839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  <w:tab w:val="left" w:pos="43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2)</w:t>
            </w:r>
            <w:r w:rsidRPr="00131A71">
              <w:rPr>
                <w:rFonts w:ascii="Times New Roman" w:hAnsi="Times New Roman" w:cs="Times New Roman"/>
                <w:color w:val="000000" w:themeColor="text1"/>
              </w:rPr>
              <w:tab/>
              <w:t>Описание использованных ресурсов;</w:t>
            </w:r>
          </w:p>
          <w:p w14:paraId="676210AC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  <w:tab w:val="left" w:pos="43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3)</w:t>
            </w:r>
            <w:r w:rsidRPr="00131A71">
              <w:rPr>
                <w:rFonts w:ascii="Times New Roman" w:hAnsi="Times New Roman" w:cs="Times New Roman"/>
                <w:color w:val="000000" w:themeColor="text1"/>
              </w:rPr>
              <w:tab/>
              <w:t>Способы привлечения ресурсов в проект.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78A4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31A71" w:rsidRPr="00131A71" w14:paraId="520CFBAE" w14:textId="77777777" w:rsidTr="008E09DB">
        <w:trPr>
          <w:trHeight w:val="1200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EEE9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Представлены только два из следующих элементов проекта:</w:t>
            </w:r>
          </w:p>
          <w:p w14:paraId="5D2E0BBA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1)</w:t>
            </w:r>
            <w:r w:rsidRPr="00131A71">
              <w:rPr>
                <w:rFonts w:ascii="Times New Roman" w:hAnsi="Times New Roman" w:cs="Times New Roman"/>
                <w:color w:val="000000" w:themeColor="text1"/>
              </w:rPr>
              <w:tab/>
              <w:t>План работы, с описанием ключевых этапов и промежуточных результатов, отражающий реальный ход работ по проекту;</w:t>
            </w:r>
          </w:p>
          <w:p w14:paraId="4A84C96B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2)</w:t>
            </w:r>
            <w:r w:rsidRPr="00131A71">
              <w:rPr>
                <w:rFonts w:ascii="Times New Roman" w:hAnsi="Times New Roman" w:cs="Times New Roman"/>
                <w:color w:val="000000" w:themeColor="text1"/>
              </w:rPr>
              <w:tab/>
              <w:t>Описание использованных ресурсов;</w:t>
            </w:r>
          </w:p>
          <w:p w14:paraId="632FE875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3)</w:t>
            </w:r>
            <w:r w:rsidRPr="00131A71">
              <w:rPr>
                <w:rFonts w:ascii="Times New Roman" w:hAnsi="Times New Roman" w:cs="Times New Roman"/>
                <w:color w:val="000000" w:themeColor="text1"/>
              </w:rPr>
              <w:tab/>
              <w:t>Способы привлечения ресурсов в проект.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C17F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31A71" w:rsidRPr="00131A71" w14:paraId="6691BD8F" w14:textId="77777777" w:rsidTr="008E09DB">
        <w:trPr>
          <w:trHeight w:val="395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142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Представлены следующие элементы проекта: подробный план работы по проекту, описание использованных ресурсов и способов их привлечения для реализации проекта.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1DFA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31A71" w:rsidRPr="00131A71" w14:paraId="469407DD" w14:textId="77777777" w:rsidTr="008E09DB">
        <w:trPr>
          <w:trHeight w:val="19"/>
          <w:jc w:val="center"/>
        </w:trPr>
        <w:tc>
          <w:tcPr>
            <w:tcW w:w="8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0A91" w14:textId="77777777" w:rsidR="00131A71" w:rsidRPr="00131A71" w:rsidRDefault="00131A71" w:rsidP="008E09D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Критерий 4 Качество полученных результатов</w:t>
            </w:r>
          </w:p>
        </w:tc>
        <w:tc>
          <w:tcPr>
            <w:tcW w:w="960" w:type="dxa"/>
            <w:shd w:val="clear" w:color="auto" w:fill="auto"/>
          </w:tcPr>
          <w:p w14:paraId="34FC1A91" w14:textId="77777777" w:rsidR="00131A71" w:rsidRPr="00131A71" w:rsidRDefault="00131A71" w:rsidP="008E09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131A71" w:rsidRPr="00131A71" w14:paraId="5B218AD6" w14:textId="77777777" w:rsidTr="008E09DB">
        <w:trPr>
          <w:trHeight w:val="351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93AF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Отсутствует подробное описание достигнутого результата. Отсутствует подтверждение (фото, видео) полученного результата. Отсутствует программа и методика испытаний. Не приведены полученные в ходе испытаний показатели назначения проекта.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77B7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31A71" w:rsidRPr="00131A71" w14:paraId="5C4E9BF4" w14:textId="77777777" w:rsidTr="008E09DB">
        <w:trPr>
          <w:trHeight w:val="360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8080A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 xml:space="preserve">Представлено подробное описание достигнутого результата. Представлены видео и/или </w:t>
            </w:r>
            <w:proofErr w:type="spellStart"/>
            <w:r w:rsidRPr="00131A71">
              <w:rPr>
                <w:rFonts w:ascii="Times New Roman" w:hAnsi="Times New Roman" w:cs="Times New Roman"/>
                <w:color w:val="000000" w:themeColor="text1"/>
              </w:rPr>
              <w:t>фотоподтверждения</w:t>
            </w:r>
            <w:proofErr w:type="spellEnd"/>
            <w:r w:rsidRPr="00131A71">
              <w:rPr>
                <w:rFonts w:ascii="Times New Roman" w:hAnsi="Times New Roman" w:cs="Times New Roman"/>
                <w:color w:val="000000" w:themeColor="text1"/>
              </w:rPr>
              <w:t xml:space="preserve"> работающего образца/макета/модели. Отсутствует программа и методика испытаний. Испытания не проводились.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285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31A71" w:rsidRPr="00131A71" w14:paraId="62109CDE" w14:textId="77777777" w:rsidTr="008E09DB">
        <w:trPr>
          <w:trHeight w:val="690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B881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 xml:space="preserve">Представлено подробное описание достигнутого результата. Представлены видео и </w:t>
            </w:r>
            <w:proofErr w:type="spellStart"/>
            <w:r w:rsidRPr="00131A71">
              <w:rPr>
                <w:rFonts w:ascii="Times New Roman" w:hAnsi="Times New Roman" w:cs="Times New Roman"/>
                <w:color w:val="000000" w:themeColor="text1"/>
              </w:rPr>
              <w:t>фотоподтверждения</w:t>
            </w:r>
            <w:proofErr w:type="spellEnd"/>
            <w:r w:rsidRPr="00131A71">
              <w:rPr>
                <w:rFonts w:ascii="Times New Roman" w:hAnsi="Times New Roman" w:cs="Times New Roman"/>
                <w:color w:val="000000" w:themeColor="text1"/>
              </w:rPr>
              <w:t xml:space="preserve"> работающего образца/макета/модели. Приведены неполные программа и методика испытаний. Полученные в ходе испытаний показатели назначения проекта не в полной мере соответствуют заявленным.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1709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31A71" w:rsidRPr="00131A71" w14:paraId="2A539A18" w14:textId="77777777" w:rsidTr="008E09DB">
        <w:trPr>
          <w:trHeight w:val="860"/>
          <w:jc w:val="center"/>
        </w:trPr>
        <w:tc>
          <w:tcPr>
            <w:tcW w:w="887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E05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 xml:space="preserve">Представлено подробное описание достигнутого результата. Представлены видео и </w:t>
            </w:r>
            <w:proofErr w:type="spellStart"/>
            <w:r w:rsidRPr="00131A71">
              <w:rPr>
                <w:rFonts w:ascii="Times New Roman" w:hAnsi="Times New Roman" w:cs="Times New Roman"/>
                <w:color w:val="000000" w:themeColor="text1"/>
              </w:rPr>
              <w:t>фотоподтверждения</w:t>
            </w:r>
            <w:proofErr w:type="spellEnd"/>
            <w:r w:rsidRPr="00131A71">
              <w:rPr>
                <w:rFonts w:ascii="Times New Roman" w:hAnsi="Times New Roman" w:cs="Times New Roman"/>
                <w:color w:val="000000" w:themeColor="text1"/>
              </w:rPr>
              <w:t xml:space="preserve"> работающего образца/макета/модели. Представлены программа и методика испытаний. Полученные в ходе испытаний показатели назначения проекта в полной мере соответствуют заявленным.</w:t>
            </w:r>
          </w:p>
        </w:tc>
        <w:tc>
          <w:tcPr>
            <w:tcW w:w="9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4951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31A71" w:rsidRPr="00131A71" w14:paraId="7CB1F14C" w14:textId="77777777" w:rsidTr="008E09DB">
        <w:trPr>
          <w:trHeight w:val="19"/>
          <w:jc w:val="center"/>
        </w:trPr>
        <w:tc>
          <w:tcPr>
            <w:tcW w:w="8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5353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Критерий 5 Самостоятельность работы над проектом и уровень командной работы</w:t>
            </w:r>
          </w:p>
        </w:tc>
        <w:tc>
          <w:tcPr>
            <w:tcW w:w="960" w:type="dxa"/>
            <w:shd w:val="clear" w:color="auto" w:fill="auto"/>
          </w:tcPr>
          <w:p w14:paraId="38C8715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b/>
                <w:color w:val="000000" w:themeColor="text1"/>
              </w:rPr>
              <w:t>Балл</w:t>
            </w:r>
          </w:p>
        </w:tc>
      </w:tr>
      <w:tr w:rsidR="00131A71" w:rsidRPr="00131A71" w14:paraId="33173A78" w14:textId="77777777" w:rsidTr="008E09DB">
        <w:trPr>
          <w:trHeight w:val="220"/>
          <w:jc w:val="center"/>
        </w:trPr>
        <w:tc>
          <w:tcPr>
            <w:tcW w:w="8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DBC2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Участник конкурса может описать ход работы над проектом, выделяет личный вклад в проект, но не может определить вклад в проект каждого члена команды.</w:t>
            </w:r>
          </w:p>
          <w:p w14:paraId="243571BA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Уровень осведомлённости в профессиональной области, к которой относится проект недостаточен для дискуссии.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B4A7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31A71" w:rsidRPr="00131A71" w14:paraId="3BF2CF63" w14:textId="77777777" w:rsidTr="008E09DB">
        <w:trPr>
          <w:trHeight w:val="220"/>
          <w:jc w:val="center"/>
        </w:trPr>
        <w:tc>
          <w:tcPr>
            <w:tcW w:w="8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AD23B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Участник конкурса может описать ход работы над проектом, выделяет личный вклад в проект, но не может определить вклад в проект каждого члена команды.</w:t>
            </w:r>
          </w:p>
          <w:p w14:paraId="0ECFE399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Уровень осведомлённости в профессиональной области, к которой относится проект достаточен для дискуссии.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B26F8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31A71" w:rsidRPr="00131A71" w14:paraId="000F2126" w14:textId="77777777" w:rsidTr="008E09DB">
        <w:trPr>
          <w:trHeight w:val="660"/>
          <w:jc w:val="center"/>
        </w:trPr>
        <w:tc>
          <w:tcPr>
            <w:tcW w:w="8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D3E4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Участник конкурса может описать ход работы над проектом, выделяет личный вклад в проект и вклад в проект каждого члена команды.</w:t>
            </w:r>
          </w:p>
          <w:p w14:paraId="536FC43E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Уровень осведомлённости в профессиональной области, к которой относится проект, достаточен для дискуссии.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6674" w14:textId="77777777" w:rsidR="00131A71" w:rsidRPr="00131A71" w:rsidRDefault="00131A71" w:rsidP="008E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1A71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</w:tbl>
    <w:p w14:paraId="0D9CBE1E" w14:textId="14DC60B8" w:rsidR="008207C2" w:rsidRDefault="008207C2" w:rsidP="00131A71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65773275" w14:textId="28D79483" w:rsidR="00131A71" w:rsidRDefault="00131A71" w:rsidP="00131A71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71692F8B" w14:textId="6B51CC0C" w:rsidR="00131A71" w:rsidRDefault="00131A71" w:rsidP="00131A71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3C0DDF92" w14:textId="7B46BD93" w:rsidR="00131A71" w:rsidRDefault="00131A71" w:rsidP="00131A71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63E3B2ED" w14:textId="77777777" w:rsidR="00131A71" w:rsidRPr="008207C2" w:rsidRDefault="00131A71" w:rsidP="00131A71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51362B30" w14:textId="77777777" w:rsidR="008207C2" w:rsidRPr="008207C2" w:rsidRDefault="008207C2" w:rsidP="008207C2">
      <w:pPr>
        <w:pStyle w:val="13"/>
        <w:shd w:val="clear" w:color="auto" w:fill="auto"/>
        <w:spacing w:before="240" w:after="620" w:line="257" w:lineRule="auto"/>
        <w:jc w:val="center"/>
        <w:rPr>
          <w:color w:val="000000"/>
          <w:sz w:val="22"/>
          <w:szCs w:val="22"/>
          <w:lang w:bidi="ru-RU"/>
        </w:rPr>
      </w:pPr>
      <w:r w:rsidRPr="008207C2">
        <w:rPr>
          <w:b/>
          <w:bCs/>
          <w:color w:val="000000"/>
          <w:lang w:bidi="ru-RU"/>
        </w:rPr>
        <w:lastRenderedPageBreak/>
        <w:t xml:space="preserve">                                                                                                          </w:t>
      </w:r>
      <w:r w:rsidRPr="008207C2">
        <w:rPr>
          <w:color w:val="000000"/>
          <w:sz w:val="22"/>
          <w:szCs w:val="22"/>
          <w:lang w:bidi="ru-RU"/>
        </w:rPr>
        <w:t xml:space="preserve">Приложение 2 к приказу                                                                                                             </w:t>
      </w:r>
    </w:p>
    <w:p w14:paraId="2623A34F" w14:textId="77777777" w:rsidR="008207C2" w:rsidRPr="008207C2" w:rsidRDefault="008207C2" w:rsidP="008207C2">
      <w:pPr>
        <w:pStyle w:val="13"/>
        <w:shd w:val="clear" w:color="auto" w:fill="auto"/>
        <w:spacing w:before="240" w:after="620" w:line="257" w:lineRule="auto"/>
        <w:jc w:val="center"/>
      </w:pPr>
      <w:r w:rsidRPr="008207C2">
        <w:rPr>
          <w:b/>
          <w:bCs/>
          <w:color w:val="000000"/>
          <w:lang w:bidi="ru-RU"/>
        </w:rPr>
        <w:t>Состав</w:t>
      </w:r>
      <w:r w:rsidRPr="008207C2">
        <w:rPr>
          <w:b/>
          <w:bCs/>
          <w:color w:val="000000"/>
          <w:lang w:bidi="ru-RU"/>
        </w:rPr>
        <w:br/>
        <w:t>организационного комитета</w:t>
      </w:r>
      <w:r w:rsidRPr="008207C2">
        <w:rPr>
          <w:b/>
          <w:bCs/>
          <w:color w:val="000000"/>
          <w:lang w:bidi="ru-RU"/>
        </w:rPr>
        <w:br/>
        <w:t>по проведению регионального этапа Всероссийского конкурса</w:t>
      </w:r>
      <w:r w:rsidRPr="008207C2">
        <w:rPr>
          <w:b/>
          <w:bCs/>
          <w:color w:val="000000"/>
          <w:lang w:bidi="ru-RU"/>
        </w:rPr>
        <w:br/>
        <w:t>научно-технологических проектов «Большие вызовы»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  <w:gridCol w:w="4958"/>
      </w:tblGrid>
      <w:tr w:rsidR="008207C2" w:rsidRPr="008207C2" w14:paraId="6BB2E421" w14:textId="77777777" w:rsidTr="00275D15">
        <w:trPr>
          <w:trHeight w:hRule="exact" w:val="33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CE37E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  <w:ind w:firstLine="720"/>
            </w:pPr>
            <w:r w:rsidRPr="008207C2">
              <w:rPr>
                <w:color w:val="000000"/>
                <w:lang w:bidi="ru-RU"/>
              </w:rPr>
              <w:t>ФИО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F031C9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  <w:jc w:val="center"/>
            </w:pPr>
            <w:r w:rsidRPr="008207C2">
              <w:rPr>
                <w:color w:val="000000"/>
                <w:lang w:bidi="ru-RU"/>
              </w:rPr>
              <w:t>Должность</w:t>
            </w:r>
          </w:p>
        </w:tc>
      </w:tr>
      <w:tr w:rsidR="008207C2" w:rsidRPr="008207C2" w14:paraId="224AD494" w14:textId="77777777" w:rsidTr="00275D15">
        <w:trPr>
          <w:trHeight w:hRule="exact" w:val="66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6A66C" w14:textId="77777777" w:rsidR="008207C2" w:rsidRPr="008207C2" w:rsidRDefault="008207C2" w:rsidP="00275D15">
            <w:pPr>
              <w:pStyle w:val="af"/>
              <w:shd w:val="clear" w:color="auto" w:fill="auto"/>
            </w:pPr>
            <w:r w:rsidRPr="008207C2">
              <w:rPr>
                <w:color w:val="000000"/>
                <w:lang w:bidi="ru-RU"/>
              </w:rPr>
              <w:t>Кравченко И.В., председатель организационного комитета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8B4E61" w14:textId="77777777" w:rsidR="008207C2" w:rsidRPr="008207C2" w:rsidRDefault="008207C2" w:rsidP="00275D15">
            <w:pPr>
              <w:pStyle w:val="af"/>
              <w:shd w:val="clear" w:color="auto" w:fill="auto"/>
              <w:spacing w:line="262" w:lineRule="auto"/>
            </w:pPr>
            <w:r w:rsidRPr="008207C2">
              <w:rPr>
                <w:color w:val="000000"/>
                <w:lang w:bidi="ru-RU"/>
              </w:rPr>
              <w:t>-Министр образования и науки Карачаево-Черкесской Республики</w:t>
            </w:r>
          </w:p>
        </w:tc>
      </w:tr>
      <w:tr w:rsidR="008207C2" w:rsidRPr="008207C2" w14:paraId="181D7369" w14:textId="77777777" w:rsidTr="00275D15">
        <w:trPr>
          <w:trHeight w:hRule="exact" w:val="88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9F67A" w14:textId="77777777" w:rsidR="008207C2" w:rsidRPr="008207C2" w:rsidRDefault="008207C2" w:rsidP="00275D15">
            <w:pPr>
              <w:pStyle w:val="af"/>
              <w:shd w:val="clear" w:color="auto" w:fill="auto"/>
              <w:spacing w:line="257" w:lineRule="auto"/>
            </w:pPr>
            <w:proofErr w:type="spellStart"/>
            <w:r w:rsidRPr="008207C2">
              <w:rPr>
                <w:color w:val="000000"/>
                <w:lang w:bidi="ru-RU"/>
              </w:rPr>
              <w:t>Атаева</w:t>
            </w:r>
            <w:proofErr w:type="spellEnd"/>
            <w:r w:rsidRPr="008207C2">
              <w:rPr>
                <w:color w:val="000000"/>
                <w:lang w:bidi="ru-RU"/>
              </w:rPr>
              <w:t xml:space="preserve"> </w:t>
            </w:r>
            <w:proofErr w:type="gramStart"/>
            <w:r w:rsidRPr="008207C2">
              <w:rPr>
                <w:color w:val="000000"/>
                <w:lang w:bidi="ru-RU"/>
              </w:rPr>
              <w:t>Л.М</w:t>
            </w:r>
            <w:proofErr w:type="gramEnd"/>
            <w:r w:rsidRPr="008207C2">
              <w:rPr>
                <w:color w:val="000000"/>
                <w:lang w:bidi="ru-RU"/>
              </w:rPr>
              <w:t>- заместитель председателя организационного комитета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16F72" w14:textId="77777777" w:rsidR="008207C2" w:rsidRPr="008207C2" w:rsidRDefault="008207C2" w:rsidP="00275D15">
            <w:pPr>
              <w:pStyle w:val="af"/>
              <w:shd w:val="clear" w:color="auto" w:fill="auto"/>
              <w:spacing w:line="254" w:lineRule="auto"/>
            </w:pPr>
            <w:r w:rsidRPr="008207C2">
              <w:rPr>
                <w:color w:val="000000"/>
                <w:lang w:bidi="ru-RU"/>
              </w:rPr>
              <w:t>-Заместитель министра образования и науки Карачаево-Черкесской Республики</w:t>
            </w:r>
          </w:p>
        </w:tc>
      </w:tr>
      <w:tr w:rsidR="008207C2" w:rsidRPr="008207C2" w14:paraId="26A8C70E" w14:textId="77777777" w:rsidTr="00275D15">
        <w:trPr>
          <w:trHeight w:hRule="exact" w:val="336"/>
          <w:jc w:val="center"/>
        </w:trPr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13486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</w:pPr>
            <w:r w:rsidRPr="008207C2">
              <w:rPr>
                <w:color w:val="000000"/>
                <w:lang w:bidi="ru-RU"/>
              </w:rPr>
              <w:t>Члены оргкомитета</w:t>
            </w:r>
          </w:p>
        </w:tc>
      </w:tr>
      <w:tr w:rsidR="008207C2" w:rsidRPr="008207C2" w14:paraId="42F4512D" w14:textId="77777777" w:rsidTr="00275D15">
        <w:trPr>
          <w:trHeight w:hRule="exact" w:val="94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93DC7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</w:pPr>
            <w:proofErr w:type="spellStart"/>
            <w:r w:rsidRPr="008207C2">
              <w:rPr>
                <w:color w:val="000000" w:themeColor="text1"/>
                <w:shd w:val="clear" w:color="auto" w:fill="FFFFFF"/>
              </w:rPr>
              <w:t>Кипкеев</w:t>
            </w:r>
            <w:proofErr w:type="spellEnd"/>
            <w:r w:rsidRPr="008207C2">
              <w:rPr>
                <w:color w:val="000000" w:themeColor="text1"/>
                <w:shd w:val="clear" w:color="auto" w:fill="FFFFFF"/>
              </w:rPr>
              <w:t xml:space="preserve"> Энвер </w:t>
            </w:r>
            <w:proofErr w:type="spellStart"/>
            <w:r w:rsidRPr="008207C2">
              <w:rPr>
                <w:color w:val="000000" w:themeColor="text1"/>
                <w:shd w:val="clear" w:color="auto" w:fill="FFFFFF"/>
              </w:rPr>
              <w:t>Дахирович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3BF08" w14:textId="77777777" w:rsidR="008207C2" w:rsidRPr="008207C2" w:rsidRDefault="008207C2" w:rsidP="00275D15">
            <w:pPr>
              <w:pStyle w:val="af"/>
              <w:shd w:val="clear" w:color="auto" w:fill="auto"/>
            </w:pPr>
            <w:r w:rsidRPr="008207C2">
              <w:rPr>
                <w:color w:val="000000"/>
                <w:lang w:bidi="ru-RU"/>
              </w:rPr>
              <w:t>Первый заместитель министра Цифрового развития Карачаево-Черкесской Республики</w:t>
            </w:r>
          </w:p>
        </w:tc>
      </w:tr>
      <w:tr w:rsidR="008207C2" w:rsidRPr="008207C2" w14:paraId="690DCF9A" w14:textId="77777777" w:rsidTr="00275D15">
        <w:trPr>
          <w:trHeight w:hRule="exact" w:val="653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AF8D3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</w:pPr>
            <w:proofErr w:type="spellStart"/>
            <w:r w:rsidRPr="008207C2">
              <w:rPr>
                <w:color w:val="000000"/>
                <w:lang w:bidi="ru-RU"/>
              </w:rPr>
              <w:t>Гербекова</w:t>
            </w:r>
            <w:proofErr w:type="spellEnd"/>
            <w:r w:rsidRPr="008207C2">
              <w:rPr>
                <w:color w:val="000000"/>
                <w:lang w:bidi="ru-RU"/>
              </w:rPr>
              <w:t xml:space="preserve"> </w:t>
            </w:r>
            <w:proofErr w:type="spellStart"/>
            <w:r w:rsidRPr="008207C2">
              <w:rPr>
                <w:color w:val="000000"/>
                <w:lang w:bidi="ru-RU"/>
              </w:rPr>
              <w:t>Г</w:t>
            </w:r>
            <w:r>
              <w:rPr>
                <w:color w:val="000000"/>
                <w:lang w:bidi="ru-RU"/>
              </w:rPr>
              <w:t>окка</w:t>
            </w:r>
            <w:proofErr w:type="spellEnd"/>
            <w:r>
              <w:rPr>
                <w:color w:val="000000"/>
                <w:lang w:bidi="ru-RU"/>
              </w:rPr>
              <w:t xml:space="preserve"> </w:t>
            </w:r>
            <w:r w:rsidRPr="008207C2">
              <w:rPr>
                <w:color w:val="000000"/>
                <w:lang w:bidi="ru-RU"/>
              </w:rPr>
              <w:t>М</w:t>
            </w:r>
            <w:r>
              <w:rPr>
                <w:color w:val="000000"/>
                <w:lang w:bidi="ru-RU"/>
              </w:rPr>
              <w:t>агомедовна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88973" w14:textId="77777777" w:rsidR="008207C2" w:rsidRPr="008207C2" w:rsidRDefault="008207C2" w:rsidP="00275D15">
            <w:pPr>
              <w:pStyle w:val="af"/>
              <w:shd w:val="clear" w:color="auto" w:fill="auto"/>
              <w:spacing w:line="262" w:lineRule="auto"/>
            </w:pPr>
            <w:r w:rsidRPr="008207C2">
              <w:rPr>
                <w:color w:val="000000"/>
                <w:lang w:bidi="ru-RU"/>
              </w:rPr>
              <w:t>Начальник отдела воспитательной работы, детского отдыха и защиты прав детей Министерства образования и науки КЧР</w:t>
            </w:r>
          </w:p>
        </w:tc>
      </w:tr>
      <w:tr w:rsidR="008207C2" w:rsidRPr="008207C2" w14:paraId="69A5E2E1" w14:textId="77777777" w:rsidTr="00186043">
        <w:trPr>
          <w:trHeight w:hRule="exact" w:val="91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22415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</w:pPr>
            <w:proofErr w:type="spellStart"/>
            <w:r w:rsidRPr="008207C2">
              <w:rPr>
                <w:color w:val="000000"/>
                <w:lang w:bidi="ru-RU"/>
              </w:rPr>
              <w:t>Меремкулов</w:t>
            </w:r>
            <w:proofErr w:type="spellEnd"/>
            <w:r w:rsidRPr="008207C2">
              <w:rPr>
                <w:color w:val="000000"/>
                <w:lang w:bidi="ru-RU"/>
              </w:rPr>
              <w:t xml:space="preserve"> А</w:t>
            </w:r>
            <w:r>
              <w:rPr>
                <w:color w:val="000000"/>
                <w:lang w:bidi="ru-RU"/>
              </w:rPr>
              <w:t xml:space="preserve">ли </w:t>
            </w:r>
            <w:proofErr w:type="spellStart"/>
            <w:r w:rsidRPr="008207C2">
              <w:rPr>
                <w:color w:val="000000"/>
                <w:lang w:bidi="ru-RU"/>
              </w:rPr>
              <w:t>Д</w:t>
            </w:r>
            <w:r>
              <w:rPr>
                <w:color w:val="000000"/>
                <w:lang w:bidi="ru-RU"/>
              </w:rPr>
              <w:t>жумаладинович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8F0B00" w14:textId="77777777" w:rsidR="008207C2" w:rsidRPr="008207C2" w:rsidRDefault="008207C2" w:rsidP="00275D15">
            <w:pPr>
              <w:pStyle w:val="af"/>
              <w:shd w:val="clear" w:color="auto" w:fill="auto"/>
              <w:spacing w:line="254" w:lineRule="auto"/>
            </w:pPr>
            <w:r w:rsidRPr="008207C2">
              <w:rPr>
                <w:color w:val="000000"/>
                <w:lang w:bidi="ru-RU"/>
              </w:rPr>
              <w:t>- Начальник отдела среднего профессионального образования, высшего образования и связи с общественностью</w:t>
            </w:r>
          </w:p>
        </w:tc>
      </w:tr>
      <w:tr w:rsidR="008207C2" w:rsidRPr="008207C2" w14:paraId="6D3FD4DC" w14:textId="77777777" w:rsidTr="00275D15">
        <w:trPr>
          <w:trHeight w:hRule="exact" w:val="1391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DB086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</w:pPr>
            <w:proofErr w:type="spellStart"/>
            <w:r w:rsidRPr="008207C2">
              <w:rPr>
                <w:color w:val="000000"/>
                <w:lang w:bidi="ru-RU"/>
              </w:rPr>
              <w:t>Коджакова</w:t>
            </w:r>
            <w:proofErr w:type="spellEnd"/>
            <w:r w:rsidRPr="008207C2">
              <w:rPr>
                <w:color w:val="000000"/>
                <w:lang w:bidi="ru-RU"/>
              </w:rPr>
              <w:t xml:space="preserve"> Д</w:t>
            </w:r>
            <w:r>
              <w:rPr>
                <w:color w:val="000000"/>
                <w:lang w:bidi="ru-RU"/>
              </w:rPr>
              <w:t xml:space="preserve">жульетта </w:t>
            </w:r>
            <w:r w:rsidRPr="008207C2">
              <w:rPr>
                <w:color w:val="000000"/>
                <w:lang w:bidi="ru-RU"/>
              </w:rPr>
              <w:t>А</w:t>
            </w:r>
            <w:r>
              <w:rPr>
                <w:color w:val="000000"/>
                <w:lang w:bidi="ru-RU"/>
              </w:rPr>
              <w:t>ликовна</w:t>
            </w:r>
            <w:r w:rsidRPr="008207C2">
              <w:rPr>
                <w:color w:val="000000"/>
                <w:lang w:bidi="ru-RU"/>
              </w:rPr>
              <w:t>, Координатор регионального этапа конкурса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9D5E6" w14:textId="77777777" w:rsidR="008207C2" w:rsidRPr="008207C2" w:rsidRDefault="008207C2" w:rsidP="00275D15">
            <w:pPr>
              <w:pStyle w:val="af"/>
              <w:shd w:val="clear" w:color="auto" w:fill="auto"/>
            </w:pPr>
            <w:r w:rsidRPr="008207C2">
              <w:rPr>
                <w:color w:val="000000"/>
                <w:lang w:bidi="ru-RU"/>
              </w:rPr>
              <w:t xml:space="preserve">-Директор КЧР ГБУ «Центр выявления, поддержки и развития способностей и талантов у детей и молодежи Карачаево- Черкесской Республики «Спутник» </w:t>
            </w:r>
          </w:p>
        </w:tc>
      </w:tr>
      <w:tr w:rsidR="008207C2" w:rsidRPr="008207C2" w14:paraId="5C73069B" w14:textId="77777777" w:rsidTr="00275D15">
        <w:trPr>
          <w:trHeight w:hRule="exact" w:val="84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5E2F3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r w:rsidRPr="008207C2">
              <w:rPr>
                <w:color w:val="000000"/>
                <w:lang w:bidi="ru-RU"/>
              </w:rPr>
              <w:t>Зайцева Наталья Викторовна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054D3" w14:textId="77777777" w:rsidR="008207C2" w:rsidRPr="008207C2" w:rsidRDefault="008207C2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  <w:r w:rsidRPr="008207C2">
              <w:rPr>
                <w:color w:val="000000"/>
                <w:lang w:bidi="ru-RU"/>
              </w:rPr>
              <w:t>-Заместитель директора КЧРГБУ «Центр дополнительного образования детей»</w:t>
            </w:r>
          </w:p>
        </w:tc>
      </w:tr>
      <w:tr w:rsidR="008207C2" w:rsidRPr="008207C2" w14:paraId="3AC6E56F" w14:textId="77777777" w:rsidTr="00275D15">
        <w:trPr>
          <w:trHeight w:hRule="exact" w:val="1707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14DFD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r w:rsidRPr="008207C2">
              <w:rPr>
                <w:color w:val="000000"/>
                <w:lang w:bidi="ru-RU"/>
              </w:rPr>
              <w:t>Кубекова Т</w:t>
            </w:r>
            <w:r>
              <w:rPr>
                <w:color w:val="000000"/>
                <w:lang w:bidi="ru-RU"/>
              </w:rPr>
              <w:t xml:space="preserve">ахмина </w:t>
            </w:r>
            <w:proofErr w:type="spellStart"/>
            <w:r w:rsidRPr="008207C2">
              <w:rPr>
                <w:color w:val="000000"/>
                <w:lang w:bidi="ru-RU"/>
              </w:rPr>
              <w:t>Г</w:t>
            </w:r>
            <w:r>
              <w:rPr>
                <w:color w:val="000000"/>
                <w:lang w:bidi="ru-RU"/>
              </w:rPr>
              <w:t>илястановна</w:t>
            </w:r>
            <w:proofErr w:type="spellEnd"/>
            <w:r w:rsidRPr="008207C2">
              <w:rPr>
                <w:color w:val="000000"/>
                <w:lang w:bidi="ru-RU"/>
              </w:rPr>
              <w:t>, секретарь организационного комитета конкурса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A90B" w14:textId="77777777" w:rsidR="008207C2" w:rsidRPr="008207C2" w:rsidRDefault="008207C2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  <w:r w:rsidRPr="008207C2">
              <w:rPr>
                <w:color w:val="000000"/>
                <w:lang w:bidi="ru-RU"/>
              </w:rPr>
              <w:t>Администратор КЧР ГБУ «Центр выявления, поддержки и развития способностей и талантов у детей и молодежи Карачаево- Черкесской Республики «Спутник»</w:t>
            </w:r>
          </w:p>
        </w:tc>
      </w:tr>
    </w:tbl>
    <w:p w14:paraId="7B5CB660" w14:textId="77777777" w:rsidR="008207C2" w:rsidRPr="008207C2" w:rsidRDefault="008207C2" w:rsidP="008207C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8207C2">
        <w:rPr>
          <w:rFonts w:ascii="Times New Roman" w:hAnsi="Times New Roman" w:cs="Times New Roman"/>
        </w:rPr>
        <w:br w:type="page"/>
      </w:r>
    </w:p>
    <w:p w14:paraId="2ECD8606" w14:textId="77777777" w:rsidR="008207C2" w:rsidRPr="008207C2" w:rsidRDefault="008207C2" w:rsidP="008207C2">
      <w:pPr>
        <w:pStyle w:val="13"/>
        <w:shd w:val="clear" w:color="auto" w:fill="auto"/>
        <w:spacing w:after="300"/>
        <w:jc w:val="center"/>
        <w:rPr>
          <w:b/>
          <w:bCs/>
          <w:color w:val="000000"/>
          <w:lang w:bidi="ru-RU"/>
        </w:rPr>
      </w:pPr>
      <w:r w:rsidRPr="008207C2">
        <w:rPr>
          <w:color w:val="000000"/>
          <w:sz w:val="22"/>
          <w:szCs w:val="22"/>
          <w:lang w:bidi="ru-RU"/>
        </w:rPr>
        <w:lastRenderedPageBreak/>
        <w:t xml:space="preserve">                                                                                                                              Приложение 3 к приказу                                                                                                             </w:t>
      </w:r>
    </w:p>
    <w:p w14:paraId="1D9B657B" w14:textId="5330989A" w:rsidR="008207C2" w:rsidRPr="008207C2" w:rsidRDefault="008207C2" w:rsidP="008207C2">
      <w:pPr>
        <w:pStyle w:val="13"/>
        <w:shd w:val="clear" w:color="auto" w:fill="auto"/>
        <w:spacing w:after="300"/>
        <w:jc w:val="center"/>
      </w:pPr>
      <w:r w:rsidRPr="008207C2">
        <w:rPr>
          <w:b/>
          <w:bCs/>
          <w:color w:val="000000"/>
          <w:lang w:bidi="ru-RU"/>
        </w:rPr>
        <w:t>Состав экспертного совета</w:t>
      </w:r>
      <w:r w:rsidRPr="008207C2">
        <w:rPr>
          <w:b/>
          <w:bCs/>
          <w:color w:val="000000"/>
          <w:lang w:bidi="ru-RU"/>
        </w:rPr>
        <w:br/>
        <w:t>по проведению регионального этапа</w:t>
      </w:r>
      <w:r w:rsidR="009D2500">
        <w:rPr>
          <w:b/>
          <w:bCs/>
          <w:color w:val="000000"/>
          <w:lang w:bidi="ru-RU"/>
        </w:rPr>
        <w:t xml:space="preserve"> Международного</w:t>
      </w:r>
      <w:r w:rsidRPr="008207C2">
        <w:rPr>
          <w:b/>
          <w:bCs/>
          <w:color w:val="000000"/>
          <w:lang w:bidi="ru-RU"/>
        </w:rPr>
        <w:t xml:space="preserve"> конкурса</w:t>
      </w:r>
      <w:r w:rsidRPr="008207C2">
        <w:rPr>
          <w:b/>
          <w:bCs/>
          <w:color w:val="000000"/>
          <w:lang w:bidi="ru-RU"/>
        </w:rPr>
        <w:br/>
        <w:t>научно-технологических проектов «Большие вызовы»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673"/>
      </w:tblGrid>
      <w:tr w:rsidR="008207C2" w:rsidRPr="008207C2" w14:paraId="4A4D92A8" w14:textId="77777777" w:rsidTr="008E7DB2">
        <w:trPr>
          <w:trHeight w:hRule="exact" w:val="3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0D63B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  <w:jc w:val="center"/>
            </w:pPr>
            <w:r w:rsidRPr="008207C2">
              <w:rPr>
                <w:color w:val="000000"/>
                <w:lang w:bidi="ru-RU"/>
              </w:rPr>
              <w:t>ФИО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77843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  <w:jc w:val="center"/>
            </w:pPr>
            <w:r w:rsidRPr="008207C2">
              <w:rPr>
                <w:color w:val="000000"/>
                <w:lang w:bidi="ru-RU"/>
              </w:rPr>
              <w:t>Должность</w:t>
            </w:r>
          </w:p>
        </w:tc>
      </w:tr>
      <w:tr w:rsidR="008207C2" w:rsidRPr="008207C2" w14:paraId="282F1A31" w14:textId="77777777" w:rsidTr="00275D15">
        <w:trPr>
          <w:trHeight w:hRule="exact" w:val="511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001B96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  <w:jc w:val="center"/>
              <w:rPr>
                <w:color w:val="000000"/>
                <w:lang w:bidi="ru-RU"/>
              </w:rPr>
            </w:pPr>
            <w:r w:rsidRPr="008207C2">
              <w:rPr>
                <w:color w:val="000000"/>
                <w:lang w:bidi="ru-RU"/>
              </w:rPr>
              <w:t>Направление: Генетика и биомедицина</w:t>
            </w:r>
          </w:p>
        </w:tc>
      </w:tr>
      <w:tr w:rsidR="008207C2" w:rsidRPr="008207C2" w14:paraId="7B641B85" w14:textId="77777777" w:rsidTr="008E7DB2">
        <w:trPr>
          <w:trHeight w:hRule="exact" w:val="97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C9554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</w:pPr>
            <w:proofErr w:type="spellStart"/>
            <w:r w:rsidRPr="008207C2">
              <w:t>Коджакова</w:t>
            </w:r>
            <w:proofErr w:type="spellEnd"/>
            <w:r w:rsidRPr="008207C2">
              <w:t xml:space="preserve"> Д.А.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C994F4" w14:textId="77777777" w:rsidR="008207C2" w:rsidRPr="008207C2" w:rsidRDefault="008207C2" w:rsidP="00275D15">
            <w:pPr>
              <w:pStyle w:val="af"/>
              <w:jc w:val="both"/>
            </w:pPr>
            <w:r w:rsidRPr="008207C2">
              <w:rPr>
                <w:color w:val="000000"/>
                <w:lang w:bidi="ru-RU"/>
              </w:rPr>
              <w:t>Директор КЧР ГБУ «Центр выявления, поддержки и развития способностей и талантов у детей и молодежи Карачаево- Черкесской Республики «Спутник»</w:t>
            </w:r>
          </w:p>
        </w:tc>
      </w:tr>
      <w:tr w:rsidR="008207C2" w:rsidRPr="008207C2" w14:paraId="22034FA7" w14:textId="77777777" w:rsidTr="00581C76">
        <w:trPr>
          <w:trHeight w:hRule="exact" w:val="57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0B713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proofErr w:type="spellStart"/>
            <w:r w:rsidRPr="008207C2">
              <w:rPr>
                <w:color w:val="000000"/>
                <w:lang w:bidi="ru-RU"/>
              </w:rPr>
              <w:t>Джандарова</w:t>
            </w:r>
            <w:proofErr w:type="spellEnd"/>
            <w:r w:rsidRPr="008207C2">
              <w:rPr>
                <w:color w:val="000000"/>
                <w:lang w:bidi="ru-RU"/>
              </w:rPr>
              <w:t xml:space="preserve"> А.А.</w:t>
            </w:r>
          </w:p>
          <w:p w14:paraId="46FC342F" w14:textId="77777777" w:rsidR="008207C2" w:rsidRPr="008207C2" w:rsidRDefault="008207C2" w:rsidP="00275D15">
            <w:pPr>
              <w:tabs>
                <w:tab w:val="left" w:pos="2565"/>
              </w:tabs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AD893" w14:textId="77777777" w:rsidR="008207C2" w:rsidRPr="008207C2" w:rsidRDefault="008207C2" w:rsidP="00275D15">
            <w:pPr>
              <w:pStyle w:val="af"/>
              <w:rPr>
                <w:color w:val="000000"/>
                <w:lang w:bidi="ru-RU"/>
              </w:rPr>
            </w:pPr>
            <w:r w:rsidRPr="008207C2">
              <w:rPr>
                <w:color w:val="000000"/>
                <w:lang w:bidi="ru-RU"/>
              </w:rPr>
              <w:t>Педагог РЦ по направлению «Наука»</w:t>
            </w:r>
            <w:r w:rsidR="00AE525C">
              <w:rPr>
                <w:color w:val="000000"/>
                <w:lang w:bidi="ru-RU"/>
              </w:rPr>
              <w:t xml:space="preserve"> КЧР</w:t>
            </w:r>
            <w:r w:rsidR="00CF4814">
              <w:rPr>
                <w:color w:val="000000"/>
                <w:lang w:bidi="ru-RU"/>
              </w:rPr>
              <w:t xml:space="preserve"> </w:t>
            </w:r>
            <w:r w:rsidR="00AE525C">
              <w:rPr>
                <w:color w:val="000000"/>
                <w:lang w:bidi="ru-RU"/>
              </w:rPr>
              <w:t>ГБУ «ЦОД «Спутник»</w:t>
            </w:r>
          </w:p>
        </w:tc>
      </w:tr>
      <w:tr w:rsidR="00EB2B62" w:rsidRPr="008207C2" w14:paraId="6DE84FEE" w14:textId="77777777" w:rsidTr="008E1C32">
        <w:trPr>
          <w:trHeight w:hRule="exact" w:val="5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381BF" w14:textId="3575F493" w:rsidR="00EB2B62" w:rsidRPr="008207C2" w:rsidRDefault="00B6076A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Шаманова</w:t>
            </w:r>
            <w:proofErr w:type="spellEnd"/>
            <w:r>
              <w:rPr>
                <w:color w:val="000000"/>
                <w:lang w:bidi="ru-RU"/>
              </w:rPr>
              <w:t xml:space="preserve"> Ф.Х.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5728D" w14:textId="3BC39168" w:rsidR="00EB2B62" w:rsidRPr="008207C2" w:rsidRDefault="00B6076A" w:rsidP="00275D15">
            <w:pPr>
              <w:pStyle w:val="af"/>
              <w:rPr>
                <w:color w:val="000000"/>
                <w:lang w:bidi="ru-RU"/>
              </w:rPr>
            </w:pPr>
            <w:r w:rsidRPr="008207C2">
              <w:rPr>
                <w:color w:val="000000"/>
                <w:lang w:bidi="ru-RU"/>
              </w:rPr>
              <w:t>Педагог РЦ по направлению «Наука»</w:t>
            </w:r>
            <w:r>
              <w:rPr>
                <w:color w:val="000000"/>
                <w:lang w:bidi="ru-RU"/>
              </w:rPr>
              <w:t xml:space="preserve"> КЧР ГБУ «ЦОД «Спутник»</w:t>
            </w:r>
          </w:p>
        </w:tc>
      </w:tr>
      <w:tr w:rsidR="008207C2" w:rsidRPr="008207C2" w14:paraId="74CB5BBB" w14:textId="77777777" w:rsidTr="00C94356">
        <w:trPr>
          <w:trHeight w:hRule="exact" w:val="710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F4CF5" w14:textId="3EC0F806" w:rsidR="008207C2" w:rsidRPr="001A5A2B" w:rsidRDefault="008207C2" w:rsidP="00C94356">
            <w:pPr>
              <w:shd w:val="clear" w:color="auto" w:fill="FFFFFF"/>
              <w:ind w:firstLine="851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A5A2B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Направлен</w:t>
            </w:r>
            <w:r w:rsidR="00C94356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ие: </w:t>
            </w:r>
            <w:r w:rsidR="00C94356" w:rsidRPr="00C94356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Транспортно-логистические системы, морские, авиационные и беспилотные технологии</w:t>
            </w:r>
          </w:p>
          <w:p w14:paraId="71481144" w14:textId="77777777" w:rsidR="008207C2" w:rsidRPr="008207C2" w:rsidRDefault="008207C2" w:rsidP="008207C2">
            <w:pPr>
              <w:shd w:val="clear" w:color="auto" w:fill="FFFFFF"/>
              <w:spacing w:line="360" w:lineRule="auto"/>
              <w:ind w:firstLine="851"/>
              <w:textAlignment w:val="baseline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  <w:tr w:rsidR="007B0DD3" w:rsidRPr="008207C2" w14:paraId="42A5EEE7" w14:textId="77777777" w:rsidTr="00343CBC">
        <w:trPr>
          <w:trHeight w:hRule="exact" w:val="71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B02DB" w14:textId="5DD80F36" w:rsidR="007B0DD3" w:rsidRPr="008207C2" w:rsidRDefault="008E1C32" w:rsidP="007B0DD3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Казанлиев</w:t>
            </w:r>
            <w:proofErr w:type="spellEnd"/>
            <w:r>
              <w:rPr>
                <w:color w:val="000000"/>
                <w:lang w:bidi="ru-RU"/>
              </w:rPr>
              <w:t xml:space="preserve"> А.А.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95104" w14:textId="5F00DB05" w:rsidR="007B0DD3" w:rsidRPr="008207C2" w:rsidRDefault="00343CBC" w:rsidP="007B0DD3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Представитель научного Партнера, </w:t>
            </w:r>
            <w:r w:rsidR="008E1C32">
              <w:rPr>
                <w:color w:val="000000"/>
                <w:lang w:bidi="ru-RU"/>
              </w:rPr>
              <w:t xml:space="preserve">Цифровой Институт ФГБОУ ВО </w:t>
            </w:r>
            <w:r>
              <w:rPr>
                <w:color w:val="000000"/>
                <w:lang w:bidi="ru-RU"/>
              </w:rPr>
              <w:t>«</w:t>
            </w:r>
            <w:r w:rsidR="008E1C32">
              <w:rPr>
                <w:color w:val="000000"/>
                <w:lang w:bidi="ru-RU"/>
              </w:rPr>
              <w:t>СКГА</w:t>
            </w:r>
            <w:r>
              <w:rPr>
                <w:color w:val="000000"/>
                <w:lang w:bidi="ru-RU"/>
              </w:rPr>
              <w:t>»</w:t>
            </w:r>
          </w:p>
        </w:tc>
      </w:tr>
      <w:tr w:rsidR="008207C2" w:rsidRPr="008207C2" w14:paraId="1F974C9B" w14:textId="77777777" w:rsidTr="008E7DB2">
        <w:trPr>
          <w:trHeight w:hRule="exact" w:val="5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AF5B2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</w:pPr>
            <w:r w:rsidRPr="008207C2">
              <w:rPr>
                <w:color w:val="000000"/>
                <w:lang w:bidi="ru-RU"/>
              </w:rPr>
              <w:t>Уманский А.А.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0AF70" w14:textId="77777777" w:rsidR="008207C2" w:rsidRPr="008207C2" w:rsidRDefault="008207C2" w:rsidP="00275D15">
            <w:pPr>
              <w:pStyle w:val="af"/>
              <w:shd w:val="clear" w:color="auto" w:fill="auto"/>
              <w:spacing w:line="262" w:lineRule="auto"/>
            </w:pPr>
            <w:r w:rsidRPr="008207C2">
              <w:rPr>
                <w:color w:val="000000"/>
                <w:lang w:bidi="ru-RU"/>
              </w:rPr>
              <w:t xml:space="preserve">Директор МБОУ «Станция Юных Техников» г. Черкесска </w:t>
            </w:r>
          </w:p>
        </w:tc>
      </w:tr>
      <w:tr w:rsidR="00FA4C18" w:rsidRPr="008207C2" w14:paraId="6E4EA794" w14:textId="77777777" w:rsidTr="00343CBC">
        <w:trPr>
          <w:trHeight w:hRule="exact" w:val="7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2A5F6" w14:textId="614C8B58" w:rsidR="00FA4C18" w:rsidRPr="008207C2" w:rsidRDefault="00C94356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Созарукова</w:t>
            </w:r>
            <w:proofErr w:type="spellEnd"/>
            <w:r>
              <w:rPr>
                <w:color w:val="000000"/>
                <w:lang w:bidi="ru-RU"/>
              </w:rPr>
              <w:t xml:space="preserve"> С.А.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58512" w14:textId="1436A571" w:rsidR="00FA4C18" w:rsidRPr="008207C2" w:rsidRDefault="00343CBC" w:rsidP="00275D15">
            <w:pPr>
              <w:pStyle w:val="af"/>
              <w:shd w:val="clear" w:color="auto" w:fill="auto"/>
              <w:spacing w:line="262" w:lineRule="auto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Представитель научного Партнера, Инженерный Институт ФГБОУ ВО «СКГА»</w:t>
            </w:r>
          </w:p>
        </w:tc>
      </w:tr>
      <w:tr w:rsidR="008207C2" w:rsidRPr="008207C2" w14:paraId="5D9564E8" w14:textId="77777777" w:rsidTr="00275D15">
        <w:trPr>
          <w:trHeight w:hRule="exact" w:val="768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FC0C4" w14:textId="5C980E62" w:rsidR="008207C2" w:rsidRPr="008207C2" w:rsidRDefault="001A5A2B" w:rsidP="00C9435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       </w:t>
            </w:r>
            <w:r w:rsidR="008207C2" w:rsidRPr="00873446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Направление:</w:t>
            </w:r>
            <w:r w:rsidRPr="001A5A2B">
              <w:rPr>
                <w:rFonts w:ascii="Times New Roman" w:hAnsi="Times New Roman" w:cs="Times New Roman"/>
                <w:sz w:val="26"/>
                <w:szCs w:val="26"/>
              </w:rPr>
              <w:tab/>
              <w:t>Большие данные, искусственный интеллект, автоматизированные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5A2B">
              <w:rPr>
                <w:rFonts w:ascii="Times New Roman" w:hAnsi="Times New Roman" w:cs="Times New Roman"/>
                <w:sz w:val="26"/>
                <w:szCs w:val="26"/>
              </w:rPr>
              <w:t xml:space="preserve">системы и </w:t>
            </w:r>
            <w:r w:rsidR="00C94356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</w:t>
            </w:r>
            <w:r w:rsidRPr="001A5A2B">
              <w:rPr>
                <w:rFonts w:ascii="Times New Roman" w:hAnsi="Times New Roman" w:cs="Times New Roman"/>
                <w:sz w:val="26"/>
                <w:szCs w:val="26"/>
              </w:rPr>
              <w:t>безопасность</w:t>
            </w:r>
          </w:p>
          <w:p w14:paraId="7212FD89" w14:textId="77777777" w:rsidR="008207C2" w:rsidRPr="008207C2" w:rsidRDefault="008207C2" w:rsidP="00275D15">
            <w:pPr>
              <w:pStyle w:val="af"/>
              <w:shd w:val="clear" w:color="auto" w:fill="auto"/>
              <w:jc w:val="both"/>
            </w:pPr>
          </w:p>
        </w:tc>
      </w:tr>
      <w:tr w:rsidR="008207C2" w:rsidRPr="008207C2" w14:paraId="7D245B99" w14:textId="77777777" w:rsidTr="008E7DB2">
        <w:trPr>
          <w:trHeight w:hRule="exact" w:val="70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D071A" w14:textId="77777777" w:rsidR="008207C2" w:rsidRPr="008207C2" w:rsidRDefault="008207C2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proofErr w:type="spellStart"/>
            <w:r w:rsidRPr="008207C2">
              <w:rPr>
                <w:color w:val="000000"/>
                <w:lang w:bidi="ru-RU"/>
              </w:rPr>
              <w:t>Узденова</w:t>
            </w:r>
            <w:proofErr w:type="spellEnd"/>
            <w:r w:rsidRPr="008207C2">
              <w:rPr>
                <w:color w:val="000000"/>
                <w:lang w:bidi="ru-RU"/>
              </w:rPr>
              <w:t xml:space="preserve"> </w:t>
            </w:r>
            <w:proofErr w:type="spellStart"/>
            <w:r w:rsidRPr="008207C2">
              <w:rPr>
                <w:color w:val="000000"/>
                <w:lang w:bidi="ru-RU"/>
              </w:rPr>
              <w:t>Х.Дж</w:t>
            </w:r>
            <w:proofErr w:type="spellEnd"/>
            <w:r w:rsidRPr="008207C2">
              <w:rPr>
                <w:color w:val="000000"/>
                <w:lang w:bidi="ru-RU"/>
              </w:rPr>
              <w:t>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63CB8" w14:textId="3D04FA1E" w:rsidR="008207C2" w:rsidRPr="008207C2" w:rsidRDefault="008207C2" w:rsidP="00275D15">
            <w:pPr>
              <w:pStyle w:val="af"/>
              <w:shd w:val="clear" w:color="auto" w:fill="auto"/>
              <w:tabs>
                <w:tab w:val="left" w:pos="2664"/>
                <w:tab w:val="left" w:pos="4824"/>
              </w:tabs>
              <w:rPr>
                <w:color w:val="000000"/>
                <w:lang w:bidi="ru-RU"/>
              </w:rPr>
            </w:pPr>
            <w:r w:rsidRPr="008207C2">
              <w:rPr>
                <w:color w:val="000000"/>
                <w:lang w:bidi="ru-RU"/>
              </w:rPr>
              <w:t xml:space="preserve">Руководитель «Точки Роста» МБОУ КГО СШ №5 имени С.К. </w:t>
            </w:r>
            <w:proofErr w:type="spellStart"/>
            <w:r w:rsidRPr="008207C2">
              <w:rPr>
                <w:color w:val="000000"/>
                <w:lang w:bidi="ru-RU"/>
              </w:rPr>
              <w:t>Магометова</w:t>
            </w:r>
            <w:proofErr w:type="spellEnd"/>
          </w:p>
        </w:tc>
      </w:tr>
      <w:tr w:rsidR="00FA4C18" w:rsidRPr="008207C2" w14:paraId="176EF3CB" w14:textId="77777777" w:rsidTr="008E7DB2">
        <w:trPr>
          <w:trHeight w:hRule="exact" w:val="67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2A27C" w14:textId="77777777" w:rsidR="00FA4C18" w:rsidRPr="008207C2" w:rsidRDefault="00FA4C18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Ханфенова</w:t>
            </w:r>
            <w:proofErr w:type="spellEnd"/>
            <w:r>
              <w:rPr>
                <w:color w:val="000000"/>
                <w:lang w:bidi="ru-RU"/>
              </w:rPr>
              <w:t xml:space="preserve"> С.А.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04EE2" w14:textId="77777777" w:rsidR="00FA4C18" w:rsidRPr="008207C2" w:rsidRDefault="00AE525C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Педагог интенсивной образовательной программы «Программирование </w:t>
            </w:r>
            <w:r>
              <w:rPr>
                <w:color w:val="000000"/>
                <w:lang w:val="en-US" w:bidi="ru-RU"/>
              </w:rPr>
              <w:t>Python</w:t>
            </w:r>
            <w:r>
              <w:rPr>
                <w:color w:val="000000"/>
                <w:lang w:bidi="ru-RU"/>
              </w:rPr>
              <w:t>» КЧР</w:t>
            </w:r>
            <w:r w:rsidR="00CF4814">
              <w:rPr>
                <w:color w:val="000000"/>
                <w:lang w:bidi="ru-RU"/>
              </w:rPr>
              <w:t xml:space="preserve"> </w:t>
            </w:r>
            <w:r>
              <w:rPr>
                <w:color w:val="000000"/>
                <w:lang w:bidi="ru-RU"/>
              </w:rPr>
              <w:t>ГБУ «ЦОД «Спутник»</w:t>
            </w:r>
          </w:p>
        </w:tc>
      </w:tr>
      <w:tr w:rsidR="00230638" w:rsidRPr="008207C2" w14:paraId="4F58E505" w14:textId="77777777" w:rsidTr="00343CBC">
        <w:trPr>
          <w:trHeight w:hRule="exact" w:val="71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A6CFA" w14:textId="5EC669D2" w:rsidR="00230638" w:rsidRDefault="00230638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Батчаев</w:t>
            </w:r>
            <w:proofErr w:type="spellEnd"/>
            <w:r>
              <w:rPr>
                <w:color w:val="000000"/>
                <w:lang w:bidi="ru-RU"/>
              </w:rPr>
              <w:t xml:space="preserve"> А. А.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377D3" w14:textId="41C4D070" w:rsidR="00230638" w:rsidRPr="00B6076A" w:rsidRDefault="00581C76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Представитель Партнера, </w:t>
            </w:r>
            <w:r>
              <w:rPr>
                <w:rFonts w:eastAsia="Calibri"/>
              </w:rPr>
              <w:t>н</w:t>
            </w:r>
            <w:r w:rsidR="00B6076A" w:rsidRPr="00B6076A">
              <w:rPr>
                <w:rFonts w:eastAsia="Calibri"/>
              </w:rPr>
              <w:t>ачальник</w:t>
            </w:r>
            <w:r w:rsidR="00B6076A">
              <w:rPr>
                <w:rFonts w:eastAsia="Calibri"/>
              </w:rPr>
              <w:t xml:space="preserve"> </w:t>
            </w:r>
            <w:r w:rsidR="00B6076A" w:rsidRPr="00B6076A">
              <w:rPr>
                <w:rFonts w:eastAsia="Calibri"/>
              </w:rPr>
              <w:t xml:space="preserve">отдела по защите информации и </w:t>
            </w:r>
            <w:proofErr w:type="gramStart"/>
            <w:r w:rsidR="00B6076A" w:rsidRPr="00B6076A">
              <w:rPr>
                <w:rFonts w:eastAsia="Calibri"/>
              </w:rPr>
              <w:t>безопасности</w:t>
            </w:r>
            <w:r w:rsidR="00343CBC">
              <w:t xml:space="preserve">  </w:t>
            </w:r>
            <w:r w:rsidR="00343CBC" w:rsidRPr="00343CBC">
              <w:t>РГБУ</w:t>
            </w:r>
            <w:proofErr w:type="gramEnd"/>
            <w:r w:rsidR="00343CBC" w:rsidRPr="00343CBC">
              <w:t xml:space="preserve"> "ГКЧМЗ им. М.О. </w:t>
            </w:r>
            <w:proofErr w:type="spellStart"/>
            <w:r w:rsidR="00343CBC" w:rsidRPr="00343CBC">
              <w:t>Байчоровой</w:t>
            </w:r>
            <w:proofErr w:type="spellEnd"/>
            <w:r w:rsidR="00343CBC" w:rsidRPr="00343CBC">
              <w:t>"</w:t>
            </w:r>
          </w:p>
        </w:tc>
      </w:tr>
      <w:tr w:rsidR="003F5742" w:rsidRPr="008207C2" w14:paraId="58D6728A" w14:textId="77777777" w:rsidTr="001A5A2B">
        <w:trPr>
          <w:trHeight w:hRule="exact" w:val="598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B755C" w14:textId="77777777" w:rsidR="001A5A2B" w:rsidRPr="00B1306A" w:rsidRDefault="001A5A2B" w:rsidP="001A5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67"/>
              </w:tabs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3446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Направление:</w:t>
            </w:r>
            <w:r>
              <w:rPr>
                <w:color w:val="000000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lang w:bidi="ru-RU"/>
              </w:rPr>
              <w:t xml:space="preserve"> </w:t>
            </w:r>
            <w:r w:rsidRPr="001A5A2B">
              <w:rPr>
                <w:rFonts w:ascii="Times New Roman" w:hAnsi="Times New Roman" w:cs="Times New Roman"/>
                <w:sz w:val="26"/>
                <w:szCs w:val="26"/>
              </w:rPr>
              <w:t>Экология и изучение изменений климата</w:t>
            </w:r>
          </w:p>
          <w:p w14:paraId="7F221040" w14:textId="77777777" w:rsidR="003F5742" w:rsidRPr="008207C2" w:rsidRDefault="003F5742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</w:p>
        </w:tc>
      </w:tr>
      <w:tr w:rsidR="003F5742" w:rsidRPr="008207C2" w14:paraId="1E30A8C5" w14:textId="77777777" w:rsidTr="008E7DB2">
        <w:trPr>
          <w:trHeight w:hRule="exact" w:val="40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50BC0" w14:textId="2667A250" w:rsidR="003F5742" w:rsidRPr="008207C2" w:rsidRDefault="008E1C32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Синюк</w:t>
            </w:r>
            <w:proofErr w:type="spellEnd"/>
            <w:r>
              <w:rPr>
                <w:color w:val="000000"/>
                <w:lang w:bidi="ru-RU"/>
              </w:rPr>
              <w:t xml:space="preserve"> Н.Б.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082A5" w14:textId="19A74E2F" w:rsidR="003F5742" w:rsidRPr="008207C2" w:rsidRDefault="008E1C32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Преподаватель Аграрно-технологического колледжа</w:t>
            </w:r>
            <w:r w:rsidR="00581C76">
              <w:rPr>
                <w:color w:val="000000"/>
                <w:lang w:bidi="ru-RU"/>
              </w:rPr>
              <w:t xml:space="preserve"> КЧР</w:t>
            </w:r>
          </w:p>
        </w:tc>
      </w:tr>
      <w:tr w:rsidR="003F5742" w:rsidRPr="008207C2" w14:paraId="2C7ABC57" w14:textId="77777777" w:rsidTr="008E7DB2">
        <w:trPr>
          <w:trHeight w:hRule="exact"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74337" w14:textId="1EA247FB" w:rsidR="003F5742" w:rsidRPr="00AE525C" w:rsidRDefault="008E7DB2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Баисова</w:t>
            </w:r>
            <w:proofErr w:type="spellEnd"/>
            <w:r>
              <w:rPr>
                <w:color w:val="000000"/>
                <w:lang w:bidi="ru-RU"/>
              </w:rPr>
              <w:t xml:space="preserve"> И.К.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A70EB" w14:textId="11AABC52" w:rsidR="003F5742" w:rsidRPr="008207C2" w:rsidRDefault="008E7DB2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Педагог эколого-биологическое отделения КЧР ГБУ «ЦДОД» </w:t>
            </w:r>
          </w:p>
        </w:tc>
      </w:tr>
      <w:tr w:rsidR="0070181C" w:rsidRPr="008207C2" w14:paraId="00434569" w14:textId="77777777" w:rsidTr="00581C76">
        <w:trPr>
          <w:trHeight w:hRule="exact" w:val="73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7DB5D" w14:textId="28AC5757" w:rsidR="0070181C" w:rsidRDefault="0070181C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Байрамкулова</w:t>
            </w:r>
            <w:proofErr w:type="spellEnd"/>
            <w:r>
              <w:rPr>
                <w:color w:val="000000"/>
                <w:lang w:bidi="ru-RU"/>
              </w:rPr>
              <w:t xml:space="preserve"> С.У.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8142B" w14:textId="77777777" w:rsidR="00581C76" w:rsidRDefault="00581C76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Представитель Партнера </w:t>
            </w:r>
          </w:p>
          <w:p w14:paraId="5FC76A3B" w14:textId="72B2724E" w:rsidR="0070181C" w:rsidRDefault="0070181C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  <w:proofErr w:type="gramStart"/>
            <w:r>
              <w:rPr>
                <w:color w:val="000000"/>
                <w:lang w:bidi="ru-RU"/>
              </w:rPr>
              <w:t xml:space="preserve">ФГБУ </w:t>
            </w:r>
            <w:r w:rsidRPr="0070181C">
              <w:rPr>
                <w:color w:val="000000"/>
                <w:lang w:bidi="ru-RU"/>
              </w:rPr>
              <w:t xml:space="preserve"> "</w:t>
            </w:r>
            <w:proofErr w:type="gramEnd"/>
            <w:r w:rsidRPr="0070181C">
              <w:rPr>
                <w:color w:val="000000"/>
                <w:lang w:bidi="ru-RU"/>
              </w:rPr>
              <w:t>Тебердинский национальный парк</w:t>
            </w:r>
            <w:r>
              <w:rPr>
                <w:color w:val="000000"/>
                <w:lang w:bidi="ru-RU"/>
              </w:rPr>
              <w:t>»</w:t>
            </w:r>
          </w:p>
        </w:tc>
      </w:tr>
      <w:tr w:rsidR="003F5742" w:rsidRPr="008207C2" w14:paraId="0CA6D47A" w14:textId="77777777" w:rsidTr="001A5A2B">
        <w:trPr>
          <w:trHeight w:hRule="exact" w:val="569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82EB1" w14:textId="77777777" w:rsidR="001A5A2B" w:rsidRPr="00B1306A" w:rsidRDefault="001A5A2B" w:rsidP="001A5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67"/>
              </w:tabs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lang w:bidi="ru-RU"/>
              </w:rPr>
              <w:t xml:space="preserve">                             </w:t>
            </w:r>
            <w:proofErr w:type="gramStart"/>
            <w:r w:rsidRPr="00873446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Направление:</w:t>
            </w:r>
            <w:r>
              <w:rPr>
                <w:color w:val="000000"/>
                <w:lang w:bidi="ru-RU"/>
              </w:rPr>
              <w:t xml:space="preserve">  </w:t>
            </w:r>
            <w:r w:rsidRPr="001A5A2B">
              <w:rPr>
                <w:rFonts w:ascii="Times New Roman" w:hAnsi="Times New Roman" w:cs="Times New Roman"/>
                <w:sz w:val="26"/>
                <w:szCs w:val="26"/>
              </w:rPr>
              <w:t>Агропромышленные</w:t>
            </w:r>
            <w:proofErr w:type="gramEnd"/>
            <w:r w:rsidRPr="001A5A2B">
              <w:rPr>
                <w:rFonts w:ascii="Times New Roman" w:hAnsi="Times New Roman" w:cs="Times New Roman"/>
                <w:sz w:val="26"/>
                <w:szCs w:val="26"/>
              </w:rPr>
              <w:t xml:space="preserve"> и биотехнологии</w:t>
            </w:r>
          </w:p>
          <w:p w14:paraId="18443B62" w14:textId="77777777" w:rsidR="003F5742" w:rsidRPr="008207C2" w:rsidRDefault="003F5742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</w:p>
        </w:tc>
      </w:tr>
      <w:tr w:rsidR="003F5742" w:rsidRPr="008207C2" w14:paraId="6994FC8D" w14:textId="77777777" w:rsidTr="00C83109">
        <w:trPr>
          <w:trHeight w:hRule="exact" w:val="62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216CC" w14:textId="0DA0016B" w:rsidR="003F5742" w:rsidRPr="008207C2" w:rsidRDefault="00C94356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Хаткова</w:t>
            </w:r>
            <w:proofErr w:type="spellEnd"/>
            <w:r>
              <w:rPr>
                <w:color w:val="000000"/>
                <w:lang w:bidi="ru-RU"/>
              </w:rPr>
              <w:t xml:space="preserve"> И. М.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17F14" w14:textId="177D3B39" w:rsidR="003F5742" w:rsidRPr="008207C2" w:rsidRDefault="00C94356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Педагог эколого-биологического отделения КЧР ГБУ «ЦДОД»</w:t>
            </w:r>
          </w:p>
        </w:tc>
      </w:tr>
      <w:tr w:rsidR="001A5A2B" w:rsidRPr="008207C2" w14:paraId="6D162157" w14:textId="77777777" w:rsidTr="008E7DB2">
        <w:trPr>
          <w:trHeight w:hRule="exact" w:val="56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9A8B5" w14:textId="3C71C7FE" w:rsidR="001A5A2B" w:rsidRPr="008207C2" w:rsidRDefault="009C5071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Тебуева</w:t>
            </w:r>
            <w:proofErr w:type="spellEnd"/>
            <w:r>
              <w:rPr>
                <w:color w:val="000000"/>
                <w:lang w:bidi="ru-RU"/>
              </w:rPr>
              <w:t xml:space="preserve"> З</w:t>
            </w:r>
            <w:r w:rsidR="00C94356">
              <w:rPr>
                <w:color w:val="000000"/>
                <w:lang w:bidi="ru-RU"/>
              </w:rPr>
              <w:t>. А.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9E86A" w14:textId="77777777" w:rsidR="001A5A2B" w:rsidRPr="008207C2" w:rsidRDefault="009C5071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  <w:r w:rsidRPr="008207C2">
              <w:rPr>
                <w:color w:val="000000"/>
                <w:lang w:bidi="ru-RU"/>
              </w:rPr>
              <w:t>Педагог РЦ по направлению «Наука»</w:t>
            </w:r>
          </w:p>
        </w:tc>
      </w:tr>
      <w:tr w:rsidR="008E7DB2" w:rsidRPr="008207C2" w14:paraId="5EEB0996" w14:textId="77777777" w:rsidTr="00581C76">
        <w:trPr>
          <w:trHeight w:hRule="exact" w:val="70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E3C26" w14:textId="2BB9B7DE" w:rsidR="008E7DB2" w:rsidRDefault="00C94356" w:rsidP="00275D15">
            <w:pPr>
              <w:pStyle w:val="af"/>
              <w:shd w:val="clear" w:color="auto" w:fill="auto"/>
              <w:spacing w:line="240" w:lineRule="auto"/>
              <w:rPr>
                <w:color w:val="000000"/>
                <w:lang w:bidi="ru-RU"/>
              </w:rPr>
            </w:pPr>
            <w:proofErr w:type="spellStart"/>
            <w:r>
              <w:t>Борлакова</w:t>
            </w:r>
            <w:proofErr w:type="spellEnd"/>
            <w:r>
              <w:t xml:space="preserve"> М. Р.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EF4A9" w14:textId="77777777" w:rsidR="00581C76" w:rsidRDefault="00581C76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Представитель Партнера КЧРГБУ ЦОД «Спутник» </w:t>
            </w:r>
          </w:p>
          <w:p w14:paraId="671655EB" w14:textId="1B0DFFE7" w:rsidR="008E7DB2" w:rsidRPr="008207C2" w:rsidRDefault="00581C76" w:rsidP="00275D15">
            <w:pPr>
              <w:pStyle w:val="af"/>
              <w:shd w:val="clear" w:color="auto" w:fill="auto"/>
              <w:rPr>
                <w:color w:val="000000"/>
                <w:lang w:bidi="ru-RU"/>
              </w:rPr>
            </w:pPr>
            <w:r w:rsidRPr="00581C76">
              <w:rPr>
                <w:color w:val="000000"/>
                <w:lang w:bidi="ru-RU"/>
              </w:rPr>
              <w:t>СХА колхоз-</w:t>
            </w:r>
            <w:proofErr w:type="spellStart"/>
            <w:r w:rsidRPr="00581C76">
              <w:rPr>
                <w:color w:val="000000"/>
                <w:lang w:bidi="ru-RU"/>
              </w:rPr>
              <w:t>племрепродуктор</w:t>
            </w:r>
            <w:proofErr w:type="spellEnd"/>
            <w:r w:rsidRPr="00581C76">
              <w:rPr>
                <w:color w:val="000000"/>
                <w:lang w:bidi="ru-RU"/>
              </w:rPr>
              <w:t xml:space="preserve"> Кубань</w:t>
            </w:r>
          </w:p>
        </w:tc>
      </w:tr>
    </w:tbl>
    <w:p w14:paraId="4548CB76" w14:textId="4BCBCC7B" w:rsidR="008207C2" w:rsidRDefault="008207C2" w:rsidP="008207C2">
      <w:pPr>
        <w:rPr>
          <w:rFonts w:ascii="Times New Roman" w:hAnsi="Times New Roman" w:cs="Times New Roman"/>
        </w:rPr>
      </w:pPr>
    </w:p>
    <w:p w14:paraId="64705B61" w14:textId="77777777" w:rsidR="00C83109" w:rsidRPr="008207C2" w:rsidRDefault="00C83109" w:rsidP="008207C2">
      <w:pPr>
        <w:rPr>
          <w:rFonts w:ascii="Times New Roman" w:hAnsi="Times New Roman" w:cs="Times New Roman"/>
        </w:rPr>
      </w:pPr>
    </w:p>
    <w:p w14:paraId="14B2489C" w14:textId="77777777" w:rsidR="008207C2" w:rsidRPr="008207C2" w:rsidRDefault="008207C2" w:rsidP="008207C2">
      <w:pPr>
        <w:rPr>
          <w:rFonts w:ascii="Times New Roman" w:hAnsi="Times New Roman" w:cs="Times New Roman"/>
          <w:color w:val="000000"/>
          <w:lang w:bidi="ru-RU"/>
        </w:rPr>
      </w:pPr>
      <w:r w:rsidRPr="008207C2">
        <w:rPr>
          <w:rFonts w:ascii="Times New Roman" w:hAnsi="Times New Roman" w:cs="Times New Roman"/>
          <w:color w:val="000000"/>
          <w:lang w:bidi="ru-RU"/>
        </w:rPr>
        <w:t xml:space="preserve">                                                                                                                           Приложение 4 к приказу       </w:t>
      </w:r>
    </w:p>
    <w:p w14:paraId="16983AE0" w14:textId="77777777" w:rsidR="008207C2" w:rsidRPr="008207C2" w:rsidRDefault="008207C2" w:rsidP="008207C2">
      <w:pPr>
        <w:pStyle w:val="14"/>
        <w:shd w:val="clear" w:color="auto" w:fill="FFFFFF"/>
        <w:spacing w:after="16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691771AC" w14:textId="77777777" w:rsidR="008207C2" w:rsidRPr="008207C2" w:rsidRDefault="008207C2" w:rsidP="008207C2">
      <w:pPr>
        <w:pStyle w:val="14"/>
        <w:shd w:val="clear" w:color="auto" w:fill="FFFFFF"/>
        <w:spacing w:after="16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4370CC92" w14:textId="77777777" w:rsidR="008207C2" w:rsidRPr="008207C2" w:rsidRDefault="008207C2" w:rsidP="008207C2">
      <w:pPr>
        <w:pStyle w:val="14"/>
        <w:shd w:val="clear" w:color="auto" w:fill="FFFFFF"/>
        <w:spacing w:after="16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207C2">
        <w:rPr>
          <w:rFonts w:ascii="Times New Roman" w:hAnsi="Times New Roman"/>
          <w:sz w:val="26"/>
          <w:szCs w:val="26"/>
        </w:rPr>
        <w:t>Муниципальное образование (СПО)</w:t>
      </w:r>
    </w:p>
    <w:p w14:paraId="5964C4E5" w14:textId="77777777" w:rsidR="008207C2" w:rsidRPr="008207C2" w:rsidRDefault="008207C2" w:rsidP="008207C2">
      <w:pPr>
        <w:pStyle w:val="14"/>
        <w:shd w:val="clear" w:color="auto" w:fill="FFFFFF"/>
        <w:spacing w:after="16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207C2">
        <w:rPr>
          <w:rFonts w:ascii="Times New Roman" w:hAnsi="Times New Roman"/>
          <w:sz w:val="26"/>
          <w:szCs w:val="26"/>
        </w:rPr>
        <w:t>________________________________________________________________________</w:t>
      </w:r>
    </w:p>
    <w:p w14:paraId="09E26674" w14:textId="77777777" w:rsidR="008207C2" w:rsidRPr="008207C2" w:rsidRDefault="008207C2" w:rsidP="008207C2">
      <w:pPr>
        <w:pStyle w:val="14"/>
        <w:shd w:val="clear" w:color="auto" w:fill="FFFFFF"/>
        <w:spacing w:after="16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419"/>
        <w:gridCol w:w="2054"/>
        <w:gridCol w:w="2039"/>
        <w:gridCol w:w="2019"/>
      </w:tblGrid>
      <w:tr w:rsidR="008207C2" w:rsidRPr="008207C2" w14:paraId="5699895C" w14:textId="77777777" w:rsidTr="00275D15">
        <w:tc>
          <w:tcPr>
            <w:tcW w:w="675" w:type="dxa"/>
            <w:shd w:val="clear" w:color="auto" w:fill="auto"/>
          </w:tcPr>
          <w:p w14:paraId="4D811AC6" w14:textId="77777777" w:rsidR="008207C2" w:rsidRPr="008207C2" w:rsidRDefault="008207C2" w:rsidP="00275D15">
            <w:pPr>
              <w:pStyle w:val="14"/>
              <w:spacing w:after="160" w:line="360" w:lineRule="auto"/>
              <w:ind w:left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x-none"/>
              </w:rPr>
            </w:pPr>
            <w:r w:rsidRPr="008207C2">
              <w:rPr>
                <w:rFonts w:ascii="Times New Roman" w:hAnsi="Times New Roman"/>
                <w:sz w:val="26"/>
                <w:szCs w:val="26"/>
                <w:lang w:eastAsia="x-none"/>
              </w:rPr>
              <w:t>№</w:t>
            </w:r>
          </w:p>
        </w:tc>
        <w:tc>
          <w:tcPr>
            <w:tcW w:w="3493" w:type="dxa"/>
            <w:shd w:val="clear" w:color="auto" w:fill="auto"/>
          </w:tcPr>
          <w:p w14:paraId="6CED0554" w14:textId="77777777" w:rsidR="008207C2" w:rsidRPr="008207C2" w:rsidRDefault="008207C2" w:rsidP="00275D15">
            <w:pPr>
              <w:pStyle w:val="14"/>
              <w:spacing w:after="160" w:line="360" w:lineRule="auto"/>
              <w:ind w:left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8207C2">
              <w:rPr>
                <w:rFonts w:ascii="Times New Roman" w:hAnsi="Times New Roman"/>
                <w:sz w:val="26"/>
                <w:szCs w:val="26"/>
                <w:lang w:val="x-none" w:eastAsia="x-none"/>
              </w:rPr>
              <w:t>ФИО ответственного</w:t>
            </w:r>
          </w:p>
        </w:tc>
        <w:tc>
          <w:tcPr>
            <w:tcW w:w="2084" w:type="dxa"/>
            <w:shd w:val="clear" w:color="auto" w:fill="auto"/>
          </w:tcPr>
          <w:p w14:paraId="5BF25AD4" w14:textId="77777777" w:rsidR="008207C2" w:rsidRPr="008207C2" w:rsidRDefault="008207C2" w:rsidP="00275D15">
            <w:pPr>
              <w:pStyle w:val="14"/>
              <w:spacing w:after="160" w:line="360" w:lineRule="auto"/>
              <w:ind w:left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8207C2">
              <w:rPr>
                <w:rFonts w:ascii="Times New Roman" w:hAnsi="Times New Roman"/>
                <w:sz w:val="26"/>
                <w:szCs w:val="26"/>
                <w:lang w:val="x-none" w:eastAsia="x-none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14:paraId="7B9365D5" w14:textId="77777777" w:rsidR="008207C2" w:rsidRPr="008207C2" w:rsidRDefault="008207C2" w:rsidP="00275D15">
            <w:pPr>
              <w:pStyle w:val="14"/>
              <w:spacing w:after="160" w:line="360" w:lineRule="auto"/>
              <w:ind w:left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8207C2">
              <w:rPr>
                <w:rFonts w:ascii="Times New Roman" w:hAnsi="Times New Roman"/>
                <w:sz w:val="26"/>
                <w:szCs w:val="26"/>
                <w:lang w:val="x-none" w:eastAsia="x-none"/>
              </w:rPr>
              <w:t>Контакт</w:t>
            </w:r>
          </w:p>
        </w:tc>
        <w:tc>
          <w:tcPr>
            <w:tcW w:w="2085" w:type="dxa"/>
            <w:shd w:val="clear" w:color="auto" w:fill="auto"/>
          </w:tcPr>
          <w:p w14:paraId="60B68F04" w14:textId="77777777" w:rsidR="008207C2" w:rsidRPr="008207C2" w:rsidRDefault="008207C2" w:rsidP="00275D15">
            <w:pPr>
              <w:pStyle w:val="14"/>
              <w:spacing w:after="160" w:line="360" w:lineRule="auto"/>
              <w:ind w:left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8207C2">
              <w:rPr>
                <w:rFonts w:ascii="Times New Roman" w:hAnsi="Times New Roman"/>
                <w:sz w:val="26"/>
                <w:szCs w:val="26"/>
                <w:lang w:val="x-none" w:eastAsia="x-none"/>
              </w:rPr>
              <w:t>E</w:t>
            </w:r>
            <w:r w:rsidR="00873446">
              <w:rPr>
                <w:rFonts w:ascii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  <w:proofErr w:type="spellStart"/>
            <w:r w:rsidRPr="008207C2">
              <w:rPr>
                <w:rFonts w:ascii="Times New Roman" w:hAnsi="Times New Roman"/>
                <w:sz w:val="26"/>
                <w:szCs w:val="26"/>
                <w:lang w:val="x-none" w:eastAsia="x-none"/>
              </w:rPr>
              <w:t>mail</w:t>
            </w:r>
            <w:proofErr w:type="spellEnd"/>
          </w:p>
        </w:tc>
      </w:tr>
      <w:tr w:rsidR="008207C2" w:rsidRPr="008207C2" w14:paraId="2ED13DDB" w14:textId="77777777" w:rsidTr="00275D15">
        <w:tc>
          <w:tcPr>
            <w:tcW w:w="675" w:type="dxa"/>
            <w:shd w:val="clear" w:color="auto" w:fill="auto"/>
          </w:tcPr>
          <w:p w14:paraId="5B376064" w14:textId="77777777" w:rsidR="008207C2" w:rsidRPr="008207C2" w:rsidRDefault="008207C2" w:rsidP="00275D15">
            <w:pPr>
              <w:pStyle w:val="14"/>
              <w:spacing w:after="160" w:line="360" w:lineRule="auto"/>
              <w:ind w:left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3493" w:type="dxa"/>
            <w:shd w:val="clear" w:color="auto" w:fill="auto"/>
          </w:tcPr>
          <w:p w14:paraId="7679D197" w14:textId="77777777" w:rsidR="008207C2" w:rsidRPr="008207C2" w:rsidRDefault="008207C2" w:rsidP="00275D15">
            <w:pPr>
              <w:pStyle w:val="14"/>
              <w:spacing w:after="160" w:line="360" w:lineRule="auto"/>
              <w:ind w:left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2084" w:type="dxa"/>
            <w:shd w:val="clear" w:color="auto" w:fill="auto"/>
          </w:tcPr>
          <w:p w14:paraId="3A6A71F6" w14:textId="77777777" w:rsidR="008207C2" w:rsidRPr="008207C2" w:rsidRDefault="008207C2" w:rsidP="00275D15">
            <w:pPr>
              <w:pStyle w:val="14"/>
              <w:spacing w:after="160" w:line="360" w:lineRule="auto"/>
              <w:ind w:left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2084" w:type="dxa"/>
            <w:shd w:val="clear" w:color="auto" w:fill="auto"/>
          </w:tcPr>
          <w:p w14:paraId="20A2B79F" w14:textId="77777777" w:rsidR="008207C2" w:rsidRPr="008207C2" w:rsidRDefault="008207C2" w:rsidP="00275D15">
            <w:pPr>
              <w:pStyle w:val="14"/>
              <w:spacing w:after="160" w:line="360" w:lineRule="auto"/>
              <w:ind w:left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2085" w:type="dxa"/>
            <w:shd w:val="clear" w:color="auto" w:fill="auto"/>
          </w:tcPr>
          <w:p w14:paraId="1D6B0CA8" w14:textId="77777777" w:rsidR="008207C2" w:rsidRPr="008207C2" w:rsidRDefault="008207C2" w:rsidP="00275D15">
            <w:pPr>
              <w:pStyle w:val="14"/>
              <w:spacing w:after="160" w:line="360" w:lineRule="auto"/>
              <w:ind w:left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</w:p>
        </w:tc>
      </w:tr>
    </w:tbl>
    <w:p w14:paraId="2C3ED692" w14:textId="77777777" w:rsidR="008207C2" w:rsidRPr="008207C2" w:rsidRDefault="008207C2" w:rsidP="008207C2">
      <w:pPr>
        <w:pStyle w:val="14"/>
        <w:shd w:val="clear" w:color="auto" w:fill="FFFFFF"/>
        <w:spacing w:after="160" w:line="360" w:lineRule="auto"/>
        <w:ind w:left="0"/>
        <w:jc w:val="both"/>
        <w:textAlignment w:val="baseline"/>
        <w:rPr>
          <w:rFonts w:ascii="Times New Roman" w:hAnsi="Times New Roman"/>
        </w:rPr>
      </w:pPr>
    </w:p>
    <w:p w14:paraId="01BA7AFB" w14:textId="77777777" w:rsidR="008207C2" w:rsidRPr="008207C2" w:rsidRDefault="008207C2" w:rsidP="008207C2">
      <w:pPr>
        <w:rPr>
          <w:rFonts w:ascii="Times New Roman" w:hAnsi="Times New Roman" w:cs="Times New Roman"/>
        </w:rPr>
      </w:pPr>
      <w:r w:rsidRPr="008207C2">
        <w:rPr>
          <w:rFonts w:ascii="Times New Roman" w:hAnsi="Times New Roman" w:cs="Times New Roman"/>
          <w:color w:val="000000"/>
          <w:lang w:bidi="ru-RU"/>
        </w:rPr>
        <w:t xml:space="preserve">                                                                                                      </w:t>
      </w:r>
    </w:p>
    <w:p w14:paraId="6A0C9DC9" w14:textId="77777777" w:rsidR="00275E0C" w:rsidRPr="008207C2" w:rsidRDefault="00275E0C">
      <w:pPr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0E277B" w14:textId="77777777" w:rsidR="00275E0C" w:rsidRPr="008207C2" w:rsidRDefault="00275E0C">
      <w:pPr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0D3CAE" w14:textId="77777777" w:rsidR="00275E0C" w:rsidRPr="008207C2" w:rsidRDefault="00275E0C">
      <w:pPr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51729F" w14:textId="77777777" w:rsidR="00275E0C" w:rsidRPr="008207C2" w:rsidRDefault="00275E0C">
      <w:pPr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A7150D" w14:textId="77777777" w:rsidR="00275E0C" w:rsidRPr="008207C2" w:rsidRDefault="00275E0C">
      <w:pPr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DF8504" w14:textId="77777777" w:rsidR="00275E0C" w:rsidRPr="008207C2" w:rsidRDefault="00275E0C">
      <w:pPr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FEB681" w14:textId="77777777" w:rsidR="00275E0C" w:rsidRPr="008207C2" w:rsidRDefault="00275E0C">
      <w:pPr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75E0C" w:rsidRPr="008207C2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2E13" w14:textId="77777777" w:rsidR="00C052D8" w:rsidRDefault="00C052D8">
      <w:pPr>
        <w:spacing w:line="240" w:lineRule="auto"/>
      </w:pPr>
      <w:r>
        <w:separator/>
      </w:r>
    </w:p>
  </w:endnote>
  <w:endnote w:type="continuationSeparator" w:id="0">
    <w:p w14:paraId="5D00DBEF" w14:textId="77777777" w:rsidR="00C052D8" w:rsidRDefault="00C05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870">
    <w:altName w:val="Calibri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roman"/>
    <w:pitch w:val="default"/>
    <w:sig w:usb0="00000001" w:usb1="08070000" w:usb2="00000010" w:usb3="00000000" w:csb0="00020000" w:csb1="00000000"/>
  </w:font>
  <w:font w:name="Source Han Sans CN Regular">
    <w:altName w:val="Calibri"/>
    <w:charset w:val="01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150D" w14:textId="77777777" w:rsidR="00C052D8" w:rsidRDefault="00C052D8">
      <w:pPr>
        <w:spacing w:after="0"/>
      </w:pPr>
      <w:r>
        <w:separator/>
      </w:r>
    </w:p>
  </w:footnote>
  <w:footnote w:type="continuationSeparator" w:id="0">
    <w:p w14:paraId="387C2786" w14:textId="77777777" w:rsidR="00C052D8" w:rsidRDefault="00C052D8">
      <w:pPr>
        <w:spacing w:after="0"/>
      </w:pPr>
      <w:r>
        <w:continuationSeparator/>
      </w:r>
    </w:p>
  </w:footnote>
  <w:footnote w:id="1">
    <w:p w14:paraId="00D19A8A" w14:textId="77777777" w:rsidR="00131A71" w:rsidRDefault="00131A71" w:rsidP="00131A71">
      <w:pPr>
        <w:pStyle w:val="af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Style w:val="af2"/>
        </w:rPr>
        <w:footnoteRef/>
      </w:r>
      <w:r>
        <w:t xml:space="preserve"> </w:t>
      </w:r>
      <w:r w:rsidRPr="005F34AA">
        <w:rPr>
          <w:rFonts w:ascii="Times New Roman" w:hAnsi="Times New Roman" w:cs="Times New Roman"/>
          <w:sz w:val="24"/>
          <w:szCs w:val="24"/>
        </w:rPr>
        <w:t>В случае, если конкурсная работа не соответствует хотя бы одному из основных требований к оформлению конкурсной работы, заявка не проходит дальнейшую экспертизу.</w:t>
      </w:r>
    </w:p>
    <w:p w14:paraId="04224800" w14:textId="77777777" w:rsidR="00131A71" w:rsidRDefault="00131A71" w:rsidP="00131A71">
      <w:pPr>
        <w:pStyle w:val="af0"/>
        <w:ind w:left="0" w:hanging="2"/>
      </w:pPr>
    </w:p>
  </w:footnote>
  <w:footnote w:id="2">
    <w:p w14:paraId="3230CD64" w14:textId="77777777" w:rsidR="00131A71" w:rsidRPr="00265556" w:rsidRDefault="00131A71" w:rsidP="00131A71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265556">
        <w:rPr>
          <w:vertAlign w:val="superscript"/>
        </w:rPr>
        <w:footnoteRef/>
      </w:r>
      <w:r w:rsidRPr="00265556">
        <w:rPr>
          <w:color w:val="000000"/>
        </w:rPr>
        <w:t xml:space="preserve"> Например, противоречит</w:t>
      </w:r>
      <w:r>
        <w:rPr>
          <w:color w:val="000000"/>
        </w:rPr>
        <w:t>ь</w:t>
      </w:r>
      <w:r w:rsidRPr="00265556">
        <w:rPr>
          <w:color w:val="000000"/>
        </w:rPr>
        <w:t xml:space="preserve"> Конституции Российской Федерации, Федеральному закону Российской Федерации от 27</w:t>
      </w:r>
      <w:r>
        <w:rPr>
          <w:color w:val="000000"/>
        </w:rPr>
        <w:t>.07.</w:t>
      </w:r>
      <w:r w:rsidRPr="00265556">
        <w:rPr>
          <w:color w:val="000000"/>
        </w:rPr>
        <w:t>2006</w:t>
      </w:r>
      <w:r>
        <w:rPr>
          <w:color w:val="000000"/>
        </w:rPr>
        <w:t xml:space="preserve"> </w:t>
      </w:r>
      <w:r w:rsidRPr="00265556">
        <w:rPr>
          <w:color w:val="000000"/>
        </w:rPr>
        <w:t>№ 152-ФЗ «О персональных данных», Всеобщей деклараци</w:t>
      </w:r>
      <w:r>
        <w:rPr>
          <w:color w:val="000000"/>
        </w:rPr>
        <w:t>и</w:t>
      </w:r>
      <w:r w:rsidRPr="00265556">
        <w:rPr>
          <w:color w:val="000000"/>
        </w:rPr>
        <w:t xml:space="preserve"> прав человека, Хельсинкской деклараци</w:t>
      </w:r>
      <w:r>
        <w:rPr>
          <w:color w:val="000000"/>
        </w:rPr>
        <w:t>и</w:t>
      </w:r>
      <w:r w:rsidRPr="00265556">
        <w:rPr>
          <w:color w:val="000000"/>
        </w:rPr>
        <w:t xml:space="preserve"> Всемирной медицинской ассоциации «Этические принципы проведения медицинских исследований с участием людей в качестве субъектов исследования»</w:t>
      </w:r>
      <w:r>
        <w:rPr>
          <w:color w:val="000000"/>
        </w:rPr>
        <w:t xml:space="preserve"> и прочим. </w:t>
      </w:r>
    </w:p>
  </w:footnote>
  <w:footnote w:id="3">
    <w:p w14:paraId="15444CCE" w14:textId="77777777" w:rsidR="00131A71" w:rsidRPr="0047228A" w:rsidRDefault="00131A71" w:rsidP="00131A71">
      <w:pPr>
        <w:jc w:val="both"/>
      </w:pPr>
      <w:r w:rsidRPr="0047228A">
        <w:rPr>
          <w:vertAlign w:val="superscript"/>
        </w:rPr>
        <w:footnoteRef/>
      </w:r>
      <w:r w:rsidRPr="0047228A">
        <w:t xml:space="preserve"> Во время проведения заочной экспертизы пункт 5 настоящих критериев принимает значение «1 балл». Во время проведения защит на финалах региональных</w:t>
      </w:r>
      <w:r>
        <w:t xml:space="preserve"> (национальных)</w:t>
      </w:r>
      <w:r w:rsidRPr="0047228A">
        <w:t xml:space="preserve"> этапов, заключительном этапе – оценка может быть изменена от 0,5 до 1,5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994"/>
    <w:multiLevelType w:val="multilevel"/>
    <w:tmpl w:val="D51C4A5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3395CCC"/>
    <w:multiLevelType w:val="hybridMultilevel"/>
    <w:tmpl w:val="A970B5D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CB3B6D"/>
    <w:multiLevelType w:val="hybridMultilevel"/>
    <w:tmpl w:val="F92E03C0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57260A"/>
    <w:multiLevelType w:val="hybridMultilevel"/>
    <w:tmpl w:val="1464C0DA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6F4613"/>
    <w:multiLevelType w:val="hybridMultilevel"/>
    <w:tmpl w:val="267E096A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F61B3"/>
    <w:multiLevelType w:val="hybridMultilevel"/>
    <w:tmpl w:val="D36C71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6269CB"/>
    <w:multiLevelType w:val="hybridMultilevel"/>
    <w:tmpl w:val="4240F91C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4A059EE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481BE4"/>
    <w:multiLevelType w:val="multilevel"/>
    <w:tmpl w:val="1394734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8E6107"/>
    <w:multiLevelType w:val="multilevel"/>
    <w:tmpl w:val="6B2E61E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2" w:hanging="2160"/>
      </w:pPr>
      <w:rPr>
        <w:rFonts w:hint="default"/>
      </w:rPr>
    </w:lvl>
  </w:abstractNum>
  <w:abstractNum w:abstractNumId="9" w15:restartNumberingAfterBreak="0">
    <w:nsid w:val="2A180D66"/>
    <w:multiLevelType w:val="hybridMultilevel"/>
    <w:tmpl w:val="7A466F18"/>
    <w:lvl w:ilvl="0" w:tplc="8ACE7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677F0"/>
    <w:multiLevelType w:val="hybridMultilevel"/>
    <w:tmpl w:val="21761B84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0A1DF0"/>
    <w:multiLevelType w:val="multilevel"/>
    <w:tmpl w:val="6D3C1C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F0B6384"/>
    <w:multiLevelType w:val="multilevel"/>
    <w:tmpl w:val="1438E8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92" w:hanging="2160"/>
      </w:pPr>
      <w:rPr>
        <w:rFonts w:hint="default"/>
      </w:rPr>
    </w:lvl>
  </w:abstractNum>
  <w:abstractNum w:abstractNumId="13" w15:restartNumberingAfterBreak="0">
    <w:nsid w:val="2F0B647A"/>
    <w:multiLevelType w:val="hybridMultilevel"/>
    <w:tmpl w:val="F42E54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75F031E"/>
    <w:multiLevelType w:val="hybridMultilevel"/>
    <w:tmpl w:val="9F6210E0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84E00"/>
    <w:multiLevelType w:val="multilevel"/>
    <w:tmpl w:val="1394734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31C5496"/>
    <w:multiLevelType w:val="multilevel"/>
    <w:tmpl w:val="7946F4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48343F04"/>
    <w:multiLevelType w:val="multilevel"/>
    <w:tmpl w:val="8FDEC4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3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  <w:b w:val="0"/>
      </w:rPr>
    </w:lvl>
  </w:abstractNum>
  <w:abstractNum w:abstractNumId="18" w15:restartNumberingAfterBreak="0">
    <w:nsid w:val="48D83F20"/>
    <w:multiLevelType w:val="hybridMultilevel"/>
    <w:tmpl w:val="A970B5D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5F5085"/>
    <w:multiLevelType w:val="hybridMultilevel"/>
    <w:tmpl w:val="92320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BF4575E"/>
    <w:multiLevelType w:val="hybridMultilevel"/>
    <w:tmpl w:val="065A2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421499"/>
    <w:multiLevelType w:val="hybridMultilevel"/>
    <w:tmpl w:val="CD60607C"/>
    <w:lvl w:ilvl="0" w:tplc="8ACE7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2544E"/>
    <w:multiLevelType w:val="hybridMultilevel"/>
    <w:tmpl w:val="D9309A78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A1C5C33"/>
    <w:multiLevelType w:val="multilevel"/>
    <w:tmpl w:val="C980ED7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0"/>
  </w:num>
  <w:num w:numId="4">
    <w:abstractNumId w:val="23"/>
  </w:num>
  <w:num w:numId="5">
    <w:abstractNumId w:val="14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13"/>
  </w:num>
  <w:num w:numId="11">
    <w:abstractNumId w:val="17"/>
  </w:num>
  <w:num w:numId="12">
    <w:abstractNumId w:val="9"/>
  </w:num>
  <w:num w:numId="13">
    <w:abstractNumId w:val="22"/>
  </w:num>
  <w:num w:numId="14">
    <w:abstractNumId w:val="3"/>
  </w:num>
  <w:num w:numId="15">
    <w:abstractNumId w:val="24"/>
  </w:num>
  <w:num w:numId="16">
    <w:abstractNumId w:val="12"/>
  </w:num>
  <w:num w:numId="17">
    <w:abstractNumId w:val="5"/>
  </w:num>
  <w:num w:numId="18">
    <w:abstractNumId w:val="15"/>
  </w:num>
  <w:num w:numId="19">
    <w:abstractNumId w:val="7"/>
  </w:num>
  <w:num w:numId="20">
    <w:abstractNumId w:val="1"/>
  </w:num>
  <w:num w:numId="21">
    <w:abstractNumId w:val="11"/>
  </w:num>
  <w:num w:numId="22">
    <w:abstractNumId w:val="19"/>
  </w:num>
  <w:num w:numId="23">
    <w:abstractNumId w:val="21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90"/>
    <w:rsid w:val="00001332"/>
    <w:rsid w:val="00006D26"/>
    <w:rsid w:val="000438F7"/>
    <w:rsid w:val="00046B2A"/>
    <w:rsid w:val="00054181"/>
    <w:rsid w:val="00073191"/>
    <w:rsid w:val="00086C83"/>
    <w:rsid w:val="00090B7F"/>
    <w:rsid w:val="00090D58"/>
    <w:rsid w:val="000C3DA4"/>
    <w:rsid w:val="000D1DC6"/>
    <w:rsid w:val="001259C8"/>
    <w:rsid w:val="00131A71"/>
    <w:rsid w:val="001712BB"/>
    <w:rsid w:val="00186043"/>
    <w:rsid w:val="001A5A2B"/>
    <w:rsid w:val="001B019C"/>
    <w:rsid w:val="001B0B47"/>
    <w:rsid w:val="001D5E10"/>
    <w:rsid w:val="001E0105"/>
    <w:rsid w:val="001E2633"/>
    <w:rsid w:val="001F19EE"/>
    <w:rsid w:val="001F1B52"/>
    <w:rsid w:val="00230638"/>
    <w:rsid w:val="002376E9"/>
    <w:rsid w:val="00250F36"/>
    <w:rsid w:val="00257396"/>
    <w:rsid w:val="00260960"/>
    <w:rsid w:val="00261053"/>
    <w:rsid w:val="002648A1"/>
    <w:rsid w:val="00267AC3"/>
    <w:rsid w:val="00272709"/>
    <w:rsid w:val="00274944"/>
    <w:rsid w:val="00275E0C"/>
    <w:rsid w:val="00280100"/>
    <w:rsid w:val="00287852"/>
    <w:rsid w:val="002C5C25"/>
    <w:rsid w:val="002D7894"/>
    <w:rsid w:val="002E55BF"/>
    <w:rsid w:val="002E7074"/>
    <w:rsid w:val="002F4B92"/>
    <w:rsid w:val="002F5975"/>
    <w:rsid w:val="0031331C"/>
    <w:rsid w:val="00317677"/>
    <w:rsid w:val="0032001A"/>
    <w:rsid w:val="003265FF"/>
    <w:rsid w:val="0033397E"/>
    <w:rsid w:val="00340078"/>
    <w:rsid w:val="00343CBC"/>
    <w:rsid w:val="00371F65"/>
    <w:rsid w:val="003755EB"/>
    <w:rsid w:val="003763AE"/>
    <w:rsid w:val="0038338B"/>
    <w:rsid w:val="00384A72"/>
    <w:rsid w:val="003862DF"/>
    <w:rsid w:val="0039346A"/>
    <w:rsid w:val="00397596"/>
    <w:rsid w:val="003A3E98"/>
    <w:rsid w:val="003A561B"/>
    <w:rsid w:val="003A6FFB"/>
    <w:rsid w:val="003C1A53"/>
    <w:rsid w:val="003F1994"/>
    <w:rsid w:val="003F2D6F"/>
    <w:rsid w:val="003F5742"/>
    <w:rsid w:val="00441521"/>
    <w:rsid w:val="004546F1"/>
    <w:rsid w:val="00462B2A"/>
    <w:rsid w:val="00482613"/>
    <w:rsid w:val="004950F5"/>
    <w:rsid w:val="004A1FC1"/>
    <w:rsid w:val="004A5241"/>
    <w:rsid w:val="004D0DCE"/>
    <w:rsid w:val="004D2AFE"/>
    <w:rsid w:val="004D7C8D"/>
    <w:rsid w:val="0051128C"/>
    <w:rsid w:val="0051641D"/>
    <w:rsid w:val="005446C2"/>
    <w:rsid w:val="00547CC3"/>
    <w:rsid w:val="00564FEF"/>
    <w:rsid w:val="00581C76"/>
    <w:rsid w:val="005A0527"/>
    <w:rsid w:val="00601C7C"/>
    <w:rsid w:val="006040A1"/>
    <w:rsid w:val="006455FC"/>
    <w:rsid w:val="00667B02"/>
    <w:rsid w:val="00672774"/>
    <w:rsid w:val="0068311C"/>
    <w:rsid w:val="00683BC0"/>
    <w:rsid w:val="006A3EB5"/>
    <w:rsid w:val="006B70B3"/>
    <w:rsid w:val="006C1EF1"/>
    <w:rsid w:val="006E390E"/>
    <w:rsid w:val="006F4EFC"/>
    <w:rsid w:val="0070181C"/>
    <w:rsid w:val="00703F86"/>
    <w:rsid w:val="00717219"/>
    <w:rsid w:val="00730AA6"/>
    <w:rsid w:val="00731524"/>
    <w:rsid w:val="00744D67"/>
    <w:rsid w:val="007640A9"/>
    <w:rsid w:val="00775282"/>
    <w:rsid w:val="00780EFA"/>
    <w:rsid w:val="007A040A"/>
    <w:rsid w:val="007B0DD3"/>
    <w:rsid w:val="007C5DCE"/>
    <w:rsid w:val="007D0B78"/>
    <w:rsid w:val="007D3EFB"/>
    <w:rsid w:val="007D5786"/>
    <w:rsid w:val="007D7281"/>
    <w:rsid w:val="007D775A"/>
    <w:rsid w:val="007D7C7A"/>
    <w:rsid w:val="007F216D"/>
    <w:rsid w:val="00812809"/>
    <w:rsid w:val="008207C2"/>
    <w:rsid w:val="00823AD9"/>
    <w:rsid w:val="0084238E"/>
    <w:rsid w:val="00843CE0"/>
    <w:rsid w:val="0084443C"/>
    <w:rsid w:val="00852974"/>
    <w:rsid w:val="00862671"/>
    <w:rsid w:val="00872000"/>
    <w:rsid w:val="00873446"/>
    <w:rsid w:val="00895C29"/>
    <w:rsid w:val="008B6185"/>
    <w:rsid w:val="008C153E"/>
    <w:rsid w:val="008C303D"/>
    <w:rsid w:val="008E1C32"/>
    <w:rsid w:val="008E1E4D"/>
    <w:rsid w:val="008E7DB2"/>
    <w:rsid w:val="0090203E"/>
    <w:rsid w:val="00933352"/>
    <w:rsid w:val="00942FFA"/>
    <w:rsid w:val="00952E9A"/>
    <w:rsid w:val="00995DD9"/>
    <w:rsid w:val="009A2D11"/>
    <w:rsid w:val="009C5071"/>
    <w:rsid w:val="009C747F"/>
    <w:rsid w:val="009D2500"/>
    <w:rsid w:val="00A11E9B"/>
    <w:rsid w:val="00A2798F"/>
    <w:rsid w:val="00A3479E"/>
    <w:rsid w:val="00A45273"/>
    <w:rsid w:val="00A46617"/>
    <w:rsid w:val="00A4762E"/>
    <w:rsid w:val="00A53ACE"/>
    <w:rsid w:val="00A63BA7"/>
    <w:rsid w:val="00AD787C"/>
    <w:rsid w:val="00AE525C"/>
    <w:rsid w:val="00AF6D57"/>
    <w:rsid w:val="00B1306A"/>
    <w:rsid w:val="00B1405D"/>
    <w:rsid w:val="00B6076A"/>
    <w:rsid w:val="00B63D90"/>
    <w:rsid w:val="00B649DA"/>
    <w:rsid w:val="00B72143"/>
    <w:rsid w:val="00B87939"/>
    <w:rsid w:val="00B9432B"/>
    <w:rsid w:val="00BA0D06"/>
    <w:rsid w:val="00BA3B7D"/>
    <w:rsid w:val="00BE2F98"/>
    <w:rsid w:val="00BF284C"/>
    <w:rsid w:val="00C052D8"/>
    <w:rsid w:val="00C11AC5"/>
    <w:rsid w:val="00C13DC8"/>
    <w:rsid w:val="00C26D29"/>
    <w:rsid w:val="00C35E91"/>
    <w:rsid w:val="00C4288F"/>
    <w:rsid w:val="00C50695"/>
    <w:rsid w:val="00C53EB8"/>
    <w:rsid w:val="00C700D4"/>
    <w:rsid w:val="00C7642F"/>
    <w:rsid w:val="00C81B6C"/>
    <w:rsid w:val="00C83109"/>
    <w:rsid w:val="00C94356"/>
    <w:rsid w:val="00CB161F"/>
    <w:rsid w:val="00CB7117"/>
    <w:rsid w:val="00CC453B"/>
    <w:rsid w:val="00CC6609"/>
    <w:rsid w:val="00CF4814"/>
    <w:rsid w:val="00CF51A7"/>
    <w:rsid w:val="00D15380"/>
    <w:rsid w:val="00D23751"/>
    <w:rsid w:val="00D567CF"/>
    <w:rsid w:val="00D57316"/>
    <w:rsid w:val="00D70108"/>
    <w:rsid w:val="00D701E9"/>
    <w:rsid w:val="00D71C58"/>
    <w:rsid w:val="00D73E58"/>
    <w:rsid w:val="00DA0655"/>
    <w:rsid w:val="00DC65E0"/>
    <w:rsid w:val="00DD426B"/>
    <w:rsid w:val="00DE7CCC"/>
    <w:rsid w:val="00DF0822"/>
    <w:rsid w:val="00E004D3"/>
    <w:rsid w:val="00E02481"/>
    <w:rsid w:val="00E0327B"/>
    <w:rsid w:val="00E37DA1"/>
    <w:rsid w:val="00E50979"/>
    <w:rsid w:val="00E75C3B"/>
    <w:rsid w:val="00E903A3"/>
    <w:rsid w:val="00E94FA6"/>
    <w:rsid w:val="00EB2B62"/>
    <w:rsid w:val="00F07DAD"/>
    <w:rsid w:val="00F11EDC"/>
    <w:rsid w:val="00F32A09"/>
    <w:rsid w:val="00F35F3D"/>
    <w:rsid w:val="00F45897"/>
    <w:rsid w:val="00F472E9"/>
    <w:rsid w:val="00F4796B"/>
    <w:rsid w:val="00F66A8B"/>
    <w:rsid w:val="00F71EBD"/>
    <w:rsid w:val="00FA11DE"/>
    <w:rsid w:val="00FA4C18"/>
    <w:rsid w:val="00FA5135"/>
    <w:rsid w:val="00FB5C09"/>
    <w:rsid w:val="2420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9E250A"/>
  <w15:docId w15:val="{848151B3-78A9-470E-ACA8-D26FAC2E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  <w:spacing w:after="200" w:line="276" w:lineRule="auto"/>
    </w:pPr>
    <w:rPr>
      <w:rFonts w:ascii="Calibri" w:eastAsia="Calibri" w:hAnsi="Calibri" w:cs="font870"/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8207C2"/>
    <w:pPr>
      <w:keepNext/>
      <w:numPr>
        <w:numId w:val="2"/>
      </w:numPr>
      <w:suppressAutoHyphens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paragraph" w:styleId="2">
    <w:name w:val="heading 2"/>
    <w:aliases w:val="H2"/>
    <w:basedOn w:val="a0"/>
    <w:next w:val="a0"/>
    <w:link w:val="20"/>
    <w:qFormat/>
    <w:rsid w:val="008207C2"/>
    <w:pPr>
      <w:keepNext/>
      <w:numPr>
        <w:ilvl w:val="1"/>
        <w:numId w:val="2"/>
      </w:numPr>
      <w:suppressAutoHyphens w:val="0"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207C2"/>
    <w:pPr>
      <w:keepNext/>
      <w:keepLines/>
      <w:suppressAutoHyphens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8207C2"/>
    <w:pPr>
      <w:numPr>
        <w:ilvl w:val="5"/>
        <w:numId w:val="2"/>
      </w:numPr>
      <w:suppressAutoHyphens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paragraph" w:styleId="7">
    <w:name w:val="heading 7"/>
    <w:basedOn w:val="a0"/>
    <w:next w:val="a0"/>
    <w:link w:val="70"/>
    <w:qFormat/>
    <w:rsid w:val="008207C2"/>
    <w:pPr>
      <w:numPr>
        <w:ilvl w:val="6"/>
        <w:numId w:val="2"/>
      </w:numPr>
      <w:suppressAutoHyphens w:val="0"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8">
    <w:name w:val="heading 8"/>
    <w:basedOn w:val="a0"/>
    <w:next w:val="a0"/>
    <w:link w:val="80"/>
    <w:qFormat/>
    <w:rsid w:val="008207C2"/>
    <w:pPr>
      <w:numPr>
        <w:ilvl w:val="7"/>
        <w:numId w:val="2"/>
      </w:numPr>
      <w:suppressAutoHyphens w:val="0"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ru-RU"/>
    </w:rPr>
  </w:style>
  <w:style w:type="paragraph" w:styleId="9">
    <w:name w:val="heading 9"/>
    <w:basedOn w:val="a0"/>
    <w:next w:val="a0"/>
    <w:link w:val="90"/>
    <w:qFormat/>
    <w:rsid w:val="008207C2"/>
    <w:pPr>
      <w:numPr>
        <w:ilvl w:val="8"/>
        <w:numId w:val="2"/>
      </w:numPr>
      <w:suppressAutoHyphens w:val="0"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autoRedefine/>
    <w:uiPriority w:val="99"/>
    <w:unhideWhenUsed/>
    <w:qFormat/>
    <w:rPr>
      <w:color w:val="0000FF"/>
      <w:u w:val="single"/>
    </w:rPr>
  </w:style>
  <w:style w:type="character" w:styleId="a5">
    <w:name w:val="Strong"/>
    <w:basedOn w:val="a1"/>
    <w:autoRedefine/>
    <w:uiPriority w:val="22"/>
    <w:qFormat/>
    <w:rPr>
      <w:b/>
      <w:bCs/>
    </w:rPr>
  </w:style>
  <w:style w:type="paragraph" w:styleId="a6">
    <w:name w:val="header"/>
    <w:basedOn w:val="a0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0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0"/>
    <w:autoRedefine/>
    <w:uiPriority w:val="99"/>
    <w:semiHidden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link w:val="ac"/>
    <w:autoRedefine/>
    <w:uiPriority w:val="34"/>
    <w:qFormat/>
    <w:rsid w:val="003A6FFB"/>
    <w:pPr>
      <w:numPr>
        <w:numId w:val="1"/>
      </w:numPr>
      <w:tabs>
        <w:tab w:val="left" w:pos="426"/>
      </w:tabs>
      <w:spacing w:line="240" w:lineRule="atLeast"/>
      <w:ind w:left="0" w:firstLine="851"/>
      <w:contextualSpacing/>
      <w:jc w:val="both"/>
    </w:pPr>
  </w:style>
  <w:style w:type="character" w:customStyle="1" w:styleId="a7">
    <w:name w:val="Верхний колонтитул Знак"/>
    <w:basedOn w:val="a1"/>
    <w:link w:val="a6"/>
    <w:uiPriority w:val="99"/>
    <w:rPr>
      <w:rFonts w:ascii="Calibri" w:eastAsia="Calibri" w:hAnsi="Calibri" w:cs="font870"/>
    </w:rPr>
  </w:style>
  <w:style w:type="character" w:customStyle="1" w:styleId="a9">
    <w:name w:val="Нижний колонтитул Знак"/>
    <w:basedOn w:val="a1"/>
    <w:link w:val="a8"/>
    <w:uiPriority w:val="99"/>
    <w:rPr>
      <w:rFonts w:ascii="Calibri" w:eastAsia="Calibri" w:hAnsi="Calibri" w:cs="font870"/>
    </w:rPr>
  </w:style>
  <w:style w:type="paragraph" w:customStyle="1" w:styleId="11">
    <w:name w:val="Рецензия1"/>
    <w:hidden/>
    <w:uiPriority w:val="99"/>
    <w:semiHidden/>
    <w:rPr>
      <w:rFonts w:ascii="Calibri" w:eastAsia="Calibri" w:hAnsi="Calibri" w:cs="font870"/>
      <w:sz w:val="22"/>
      <w:szCs w:val="22"/>
      <w:lang w:eastAsia="en-US"/>
    </w:rPr>
  </w:style>
  <w:style w:type="character" w:customStyle="1" w:styleId="ac">
    <w:name w:val="Абзац списка Знак"/>
    <w:link w:val="a"/>
    <w:autoRedefine/>
    <w:uiPriority w:val="34"/>
    <w:qFormat/>
    <w:locked/>
    <w:rsid w:val="003A6FFB"/>
    <w:rPr>
      <w:rFonts w:ascii="Calibri" w:eastAsia="Calibri" w:hAnsi="Calibri" w:cs="font870"/>
      <w:sz w:val="22"/>
      <w:szCs w:val="22"/>
      <w:lang w:eastAsia="en-US"/>
    </w:rPr>
  </w:style>
  <w:style w:type="character" w:customStyle="1" w:styleId="12">
    <w:name w:val="Неразрешенное упоминание1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rsid w:val="008207C2"/>
    <w:rPr>
      <w:rFonts w:ascii="Times New Roman" w:eastAsia="Times New Roman" w:hAnsi="Times New Roman" w:cs="Times New Roman"/>
      <w:b/>
      <w:kern w:val="28"/>
      <w:sz w:val="36"/>
      <w:lang w:val="x-none"/>
    </w:rPr>
  </w:style>
  <w:style w:type="character" w:customStyle="1" w:styleId="20">
    <w:name w:val="Заголовок 2 Знак"/>
    <w:aliases w:val="H2 Знак"/>
    <w:basedOn w:val="a1"/>
    <w:link w:val="2"/>
    <w:rsid w:val="008207C2"/>
    <w:rPr>
      <w:rFonts w:ascii="Times New Roman" w:eastAsia="Times New Roman" w:hAnsi="Times New Roman" w:cs="Times New Roman"/>
      <w:b/>
      <w:sz w:val="30"/>
      <w:lang w:val="x-none"/>
    </w:rPr>
  </w:style>
  <w:style w:type="character" w:customStyle="1" w:styleId="30">
    <w:name w:val="Заголовок 3 Знак"/>
    <w:basedOn w:val="a1"/>
    <w:link w:val="3"/>
    <w:uiPriority w:val="9"/>
    <w:semiHidden/>
    <w:rsid w:val="008207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1"/>
    <w:link w:val="6"/>
    <w:rsid w:val="008207C2"/>
    <w:rPr>
      <w:rFonts w:ascii="Times New Roman" w:eastAsia="Times New Roman" w:hAnsi="Times New Roman" w:cs="Times New Roman"/>
      <w:i/>
      <w:lang w:val="x-none"/>
    </w:rPr>
  </w:style>
  <w:style w:type="character" w:customStyle="1" w:styleId="70">
    <w:name w:val="Заголовок 7 Знак"/>
    <w:basedOn w:val="a1"/>
    <w:link w:val="7"/>
    <w:rsid w:val="008207C2"/>
    <w:rPr>
      <w:rFonts w:ascii="Arial" w:eastAsia="Times New Roman" w:hAnsi="Arial" w:cs="Times New Roman"/>
      <w:lang w:val="x-none"/>
    </w:rPr>
  </w:style>
  <w:style w:type="character" w:customStyle="1" w:styleId="80">
    <w:name w:val="Заголовок 8 Знак"/>
    <w:basedOn w:val="a1"/>
    <w:link w:val="8"/>
    <w:rsid w:val="008207C2"/>
    <w:rPr>
      <w:rFonts w:ascii="Arial" w:eastAsia="Times New Roman" w:hAnsi="Arial" w:cs="Times New Roman"/>
      <w:i/>
      <w:lang w:val="x-none"/>
    </w:rPr>
  </w:style>
  <w:style w:type="character" w:customStyle="1" w:styleId="90">
    <w:name w:val="Заголовок 9 Знак"/>
    <w:basedOn w:val="a1"/>
    <w:link w:val="9"/>
    <w:rsid w:val="008207C2"/>
    <w:rPr>
      <w:rFonts w:ascii="Arial" w:eastAsia="Times New Roman" w:hAnsi="Arial" w:cs="Times New Roman"/>
      <w:b/>
      <w:i/>
      <w:sz w:val="18"/>
      <w:lang w:val="x-none"/>
    </w:rPr>
  </w:style>
  <w:style w:type="character" w:customStyle="1" w:styleId="ad">
    <w:name w:val="Основной текст_"/>
    <w:basedOn w:val="a1"/>
    <w:link w:val="13"/>
    <w:rsid w:val="008207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e">
    <w:name w:val="Другое_"/>
    <w:basedOn w:val="a1"/>
    <w:link w:val="af"/>
    <w:rsid w:val="008207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0"/>
    <w:link w:val="ad"/>
    <w:rsid w:val="008207C2"/>
    <w:pPr>
      <w:widowControl w:val="0"/>
      <w:shd w:val="clear" w:color="auto" w:fill="FFFFFF"/>
      <w:suppressAutoHyphens w:val="0"/>
      <w:spacing w:after="0" w:line="259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">
    <w:name w:val="Другое"/>
    <w:basedOn w:val="a0"/>
    <w:link w:val="ae"/>
    <w:rsid w:val="008207C2"/>
    <w:pPr>
      <w:widowControl w:val="0"/>
      <w:shd w:val="clear" w:color="auto" w:fill="FFFFFF"/>
      <w:suppressAutoHyphens w:val="0"/>
      <w:spacing w:after="0" w:line="259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4">
    <w:name w:val="Абзац списка1"/>
    <w:basedOn w:val="a0"/>
    <w:rsid w:val="008207C2"/>
    <w:pPr>
      <w:widowControl w:val="0"/>
      <w:spacing w:after="0" w:line="240" w:lineRule="auto"/>
      <w:ind w:left="720"/>
      <w:contextualSpacing/>
      <w:jc w:val="center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styleId="af0">
    <w:name w:val="footnote text"/>
    <w:basedOn w:val="a0"/>
    <w:link w:val="af1"/>
    <w:uiPriority w:val="99"/>
    <w:semiHidden/>
    <w:unhideWhenUsed/>
    <w:rsid w:val="00131A71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SimSun"/>
      <w:position w:val="-1"/>
      <w:sz w:val="20"/>
      <w:szCs w:val="20"/>
      <w:lang w:eastAsia="ru-RU"/>
    </w:rPr>
  </w:style>
  <w:style w:type="character" w:customStyle="1" w:styleId="af1">
    <w:name w:val="Текст сноски Знак"/>
    <w:basedOn w:val="a1"/>
    <w:link w:val="af0"/>
    <w:uiPriority w:val="99"/>
    <w:semiHidden/>
    <w:rsid w:val="00131A71"/>
    <w:rPr>
      <w:rFonts w:ascii="Arial Unicode MS" w:eastAsia="Arial Unicode MS" w:hAnsi="Arial Unicode MS" w:cs="SimSun"/>
      <w:position w:val="-1"/>
    </w:rPr>
  </w:style>
  <w:style w:type="character" w:styleId="af2">
    <w:name w:val="footnote reference"/>
    <w:basedOn w:val="a1"/>
    <w:uiPriority w:val="99"/>
    <w:semiHidden/>
    <w:unhideWhenUsed/>
    <w:rsid w:val="00131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08BE-93F0-4938-A2B5-1E021882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28</Pages>
  <Words>6597</Words>
  <Characters>37609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Лагоша</dc:creator>
  <cp:lastModifiedBy>тахмина кубекова</cp:lastModifiedBy>
  <cp:revision>8</cp:revision>
  <cp:lastPrinted>2026-02-19T09:53:00Z</cp:lastPrinted>
  <dcterms:created xsi:type="dcterms:W3CDTF">2025-12-29T11:55:00Z</dcterms:created>
  <dcterms:modified xsi:type="dcterms:W3CDTF">2026-02-19T09:55:00Z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EE34B831EBAE4F5B9E09DE988D1850D6_12</vt:lpwstr>
  </property>
</Properties>
</file>